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0D3" w:rsidRDefault="005E3048" w:rsidP="00E90C75">
      <w:pPr>
        <w:pStyle w:val="Heading2"/>
        <w:rPr>
          <w:sz w:val="22"/>
        </w:rPr>
      </w:pPr>
      <w:r>
        <w:rPr>
          <w:sz w:val="22"/>
        </w:rPr>
        <w:tab/>
        <w:t>`</w:t>
      </w:r>
      <w:r w:rsidR="006825DF">
        <w:rPr>
          <w:sz w:val="22"/>
        </w:rPr>
        <w:t xml:space="preserve"> </w:t>
      </w:r>
    </w:p>
    <w:p w:rsidR="006C07A3" w:rsidRPr="009836A7" w:rsidRDefault="006C07A3" w:rsidP="00E90C75">
      <w:pPr>
        <w:pStyle w:val="Heading2"/>
        <w:rPr>
          <w:sz w:val="22"/>
        </w:rPr>
      </w:pPr>
      <w:r w:rsidRPr="009836A7">
        <w:rPr>
          <w:sz w:val="22"/>
        </w:rPr>
        <w:t>MEETING OF</w:t>
      </w:r>
      <w:r w:rsidR="003A2EF5" w:rsidRPr="009836A7">
        <w:rPr>
          <w:sz w:val="22"/>
        </w:rPr>
        <w:t xml:space="preserve"> </w:t>
      </w:r>
      <w:r w:rsidR="005066BD">
        <w:rPr>
          <w:sz w:val="22"/>
        </w:rPr>
        <w:t xml:space="preserve">THE </w:t>
      </w:r>
      <w:r w:rsidR="00122F78">
        <w:rPr>
          <w:sz w:val="22"/>
        </w:rPr>
        <w:t xml:space="preserve">GOVERNING BOARD </w:t>
      </w:r>
      <w:r w:rsidRPr="009836A7">
        <w:rPr>
          <w:sz w:val="22"/>
        </w:rPr>
        <w:tab/>
      </w:r>
      <w:r w:rsidRPr="009836A7">
        <w:rPr>
          <w:sz w:val="22"/>
        </w:rPr>
        <w:tab/>
      </w:r>
    </w:p>
    <w:p w:rsidR="006C07A3" w:rsidRPr="00A003CB" w:rsidRDefault="006C07A3" w:rsidP="00E90C75">
      <w:pPr>
        <w:rPr>
          <w:b/>
          <w:bCs/>
          <w:sz w:val="6"/>
          <w:szCs w:val="16"/>
        </w:rPr>
      </w:pPr>
    </w:p>
    <w:p w:rsidR="006C07A3" w:rsidRPr="00D71F60" w:rsidRDefault="008615F4" w:rsidP="00E90C75">
      <w:pPr>
        <w:rPr>
          <w:b/>
          <w:bCs/>
          <w:color w:val="FF0000"/>
          <w:sz w:val="6"/>
          <w:szCs w:val="16"/>
        </w:rPr>
      </w:pPr>
      <w:r>
        <w:rPr>
          <w:b/>
          <w:bCs/>
          <w:sz w:val="22"/>
        </w:rPr>
        <w:t xml:space="preserve">TIME/DATE </w:t>
      </w:r>
      <w:r>
        <w:rPr>
          <w:b/>
          <w:bCs/>
          <w:sz w:val="22"/>
        </w:rPr>
        <w:tab/>
      </w:r>
      <w:r w:rsidR="00122F78">
        <w:rPr>
          <w:b/>
          <w:bCs/>
          <w:sz w:val="22"/>
        </w:rPr>
        <w:t xml:space="preserve">4.00pm Thursday </w:t>
      </w:r>
      <w:r w:rsidR="00A01FF8">
        <w:rPr>
          <w:b/>
          <w:bCs/>
          <w:sz w:val="22"/>
        </w:rPr>
        <w:t>13</w:t>
      </w:r>
      <w:r w:rsidR="00A01FF8" w:rsidRPr="00A01FF8">
        <w:rPr>
          <w:b/>
          <w:bCs/>
          <w:sz w:val="22"/>
          <w:vertAlign w:val="superscript"/>
        </w:rPr>
        <w:t>TH</w:t>
      </w:r>
      <w:r w:rsidR="00A01FF8">
        <w:rPr>
          <w:b/>
          <w:bCs/>
          <w:sz w:val="22"/>
        </w:rPr>
        <w:t xml:space="preserve"> DECEMBER </w:t>
      </w:r>
      <w:r w:rsidR="00252E35">
        <w:rPr>
          <w:b/>
          <w:bCs/>
          <w:sz w:val="22"/>
        </w:rPr>
        <w:t xml:space="preserve"> </w:t>
      </w:r>
      <w:r w:rsidR="00252E35" w:rsidRPr="005066BD">
        <w:rPr>
          <w:b/>
          <w:bCs/>
          <w:sz w:val="22"/>
        </w:rPr>
        <w:t>2018</w:t>
      </w:r>
      <w:r w:rsidR="00F175A9" w:rsidRPr="005066BD">
        <w:rPr>
          <w:b/>
          <w:bCs/>
          <w:sz w:val="22"/>
        </w:rPr>
        <w:t xml:space="preserve"> </w:t>
      </w:r>
      <w:r w:rsidR="00D71F60" w:rsidRPr="00D71F60">
        <w:rPr>
          <w:b/>
          <w:bCs/>
          <w:color w:val="FF0000"/>
          <w:sz w:val="22"/>
        </w:rPr>
        <w:t xml:space="preserve">preceded by governor training </w:t>
      </w:r>
      <w:r w:rsidR="00D71F60" w:rsidRPr="00C82057">
        <w:rPr>
          <w:b/>
          <w:bCs/>
          <w:color w:val="FF0000"/>
        </w:rPr>
        <w:t>at 3</w:t>
      </w:r>
      <w:r w:rsidR="00C82057" w:rsidRPr="00C82057">
        <w:rPr>
          <w:b/>
          <w:bCs/>
          <w:color w:val="FF0000"/>
        </w:rPr>
        <w:t xml:space="preserve">.30 </w:t>
      </w:r>
      <w:r w:rsidR="00D71F60" w:rsidRPr="00C82057">
        <w:rPr>
          <w:b/>
          <w:bCs/>
          <w:color w:val="FF0000"/>
        </w:rPr>
        <w:t>pm</w:t>
      </w:r>
    </w:p>
    <w:p w:rsidR="005066BD" w:rsidRPr="00D71F60" w:rsidRDefault="005066BD" w:rsidP="00E90C75">
      <w:pPr>
        <w:rPr>
          <w:b/>
          <w:bCs/>
          <w:color w:val="FF0000"/>
          <w:sz w:val="22"/>
        </w:rPr>
      </w:pPr>
    </w:p>
    <w:p w:rsidR="006C07A3" w:rsidRPr="009836A7" w:rsidRDefault="006C07A3" w:rsidP="00E90C75">
      <w:pPr>
        <w:rPr>
          <w:b/>
          <w:bCs/>
          <w:color w:val="000000"/>
          <w:sz w:val="22"/>
        </w:rPr>
      </w:pPr>
      <w:r w:rsidRPr="009836A7">
        <w:rPr>
          <w:b/>
          <w:bCs/>
          <w:sz w:val="22"/>
        </w:rPr>
        <w:t>VENUE</w:t>
      </w:r>
      <w:r w:rsidRPr="009836A7">
        <w:rPr>
          <w:b/>
          <w:bCs/>
          <w:sz w:val="22"/>
        </w:rPr>
        <w:tab/>
      </w:r>
      <w:r w:rsidR="00D11727">
        <w:rPr>
          <w:b/>
          <w:bCs/>
          <w:sz w:val="22"/>
        </w:rPr>
        <w:t xml:space="preserve">BOARDROOM </w:t>
      </w:r>
      <w:r w:rsidR="00A01FF8">
        <w:rPr>
          <w:b/>
          <w:bCs/>
          <w:sz w:val="22"/>
        </w:rPr>
        <w:t>KNOWSLEY</w:t>
      </w:r>
    </w:p>
    <w:p w:rsidR="00727412" w:rsidRDefault="00727412" w:rsidP="00E62083">
      <w:pPr>
        <w:tabs>
          <w:tab w:val="left" w:pos="959"/>
          <w:tab w:val="left" w:pos="7664"/>
        </w:tabs>
        <w:spacing w:line="276" w:lineRule="auto"/>
        <w:ind w:left="113"/>
        <w:jc w:val="both"/>
      </w:pPr>
    </w:p>
    <w:p w:rsidR="00E62083" w:rsidRDefault="00E62083" w:rsidP="00E62083">
      <w:pPr>
        <w:tabs>
          <w:tab w:val="left" w:pos="959"/>
          <w:tab w:val="left" w:pos="7664"/>
        </w:tabs>
        <w:spacing w:line="276" w:lineRule="auto"/>
        <w:ind w:left="113"/>
        <w:jc w:val="both"/>
      </w:pPr>
      <w:r>
        <w:t>Present:</w:t>
      </w:r>
    </w:p>
    <w:p w:rsidR="00E62083" w:rsidRPr="00CF09EB" w:rsidRDefault="00E62083" w:rsidP="00E62083">
      <w:pPr>
        <w:tabs>
          <w:tab w:val="left" w:pos="959"/>
          <w:tab w:val="left" w:pos="7664"/>
        </w:tabs>
        <w:spacing w:line="276" w:lineRule="auto"/>
        <w:ind w:left="113"/>
        <w:jc w:val="both"/>
      </w:pPr>
      <w:r w:rsidRPr="00247D6B">
        <w:tab/>
      </w:r>
      <w:r w:rsidRPr="00CF09EB">
        <w:t xml:space="preserve">Dr J Burford </w:t>
      </w:r>
      <w:r w:rsidRPr="00CF09EB">
        <w:tab/>
        <w:t>CEO</w:t>
      </w:r>
    </w:p>
    <w:p w:rsidR="00E62083" w:rsidRPr="00CF09EB" w:rsidRDefault="00E62083" w:rsidP="00E62083">
      <w:pPr>
        <w:tabs>
          <w:tab w:val="left" w:pos="959"/>
          <w:tab w:val="left" w:pos="7664"/>
        </w:tabs>
        <w:spacing w:line="276" w:lineRule="auto"/>
        <w:ind w:left="113"/>
        <w:jc w:val="both"/>
      </w:pPr>
      <w:r w:rsidRPr="00CF09EB">
        <w:tab/>
        <w:t xml:space="preserve">Mrs J Heap </w:t>
      </w:r>
      <w:r w:rsidRPr="00CF09EB">
        <w:tab/>
        <w:t>Staff Governor</w:t>
      </w:r>
    </w:p>
    <w:p w:rsidR="00E62083" w:rsidRPr="0004290F" w:rsidRDefault="00E62083" w:rsidP="00E62083">
      <w:pPr>
        <w:tabs>
          <w:tab w:val="left" w:pos="959"/>
          <w:tab w:val="left" w:pos="7664"/>
        </w:tabs>
        <w:spacing w:line="276" w:lineRule="auto"/>
        <w:ind w:left="113"/>
        <w:jc w:val="both"/>
      </w:pPr>
      <w:r w:rsidRPr="00CF09EB">
        <w:rPr>
          <w:i/>
        </w:rPr>
        <w:tab/>
      </w:r>
      <w:r w:rsidRPr="0004290F">
        <w:t>Mr B Bennett-Stanley</w:t>
      </w:r>
      <w:r w:rsidRPr="0004290F">
        <w:tab/>
        <w:t xml:space="preserve">Staff Governor </w:t>
      </w:r>
    </w:p>
    <w:p w:rsidR="00E62083" w:rsidRDefault="00E62083" w:rsidP="00E62083">
      <w:pPr>
        <w:tabs>
          <w:tab w:val="left" w:pos="959"/>
          <w:tab w:val="left" w:pos="3990"/>
          <w:tab w:val="left" w:pos="7664"/>
        </w:tabs>
        <w:spacing w:line="276" w:lineRule="auto"/>
        <w:ind w:left="113"/>
        <w:jc w:val="both"/>
      </w:pPr>
      <w:r w:rsidRPr="00CF09EB">
        <w:tab/>
        <w:t>Mrs S Jee (Chair)</w:t>
      </w:r>
      <w:r w:rsidRPr="00CF09EB">
        <w:tab/>
      </w:r>
      <w:r w:rsidRPr="00CF09EB">
        <w:tab/>
        <w:t>External Governor</w:t>
      </w:r>
    </w:p>
    <w:p w:rsidR="0004290F" w:rsidRPr="00CF09EB" w:rsidRDefault="0004290F" w:rsidP="0004290F">
      <w:pPr>
        <w:tabs>
          <w:tab w:val="left" w:pos="959"/>
          <w:tab w:val="left" w:pos="7664"/>
        </w:tabs>
        <w:spacing w:line="276" w:lineRule="auto"/>
        <w:ind w:left="113"/>
        <w:jc w:val="both"/>
      </w:pPr>
      <w:r>
        <w:tab/>
      </w:r>
      <w:r w:rsidRPr="00CF09EB">
        <w:t>Mrs E Brocklehurst (Vice-Chair)</w:t>
      </w:r>
      <w:r w:rsidRPr="00CF09EB">
        <w:tab/>
        <w:t>External Governor</w:t>
      </w:r>
    </w:p>
    <w:p w:rsidR="00E62083" w:rsidRPr="00CF09EB" w:rsidRDefault="00E62083" w:rsidP="00E62083">
      <w:pPr>
        <w:tabs>
          <w:tab w:val="left" w:pos="959"/>
          <w:tab w:val="left" w:pos="7664"/>
        </w:tabs>
        <w:spacing w:line="276" w:lineRule="auto"/>
        <w:ind w:left="113"/>
        <w:jc w:val="both"/>
      </w:pPr>
      <w:r w:rsidRPr="00CF09EB">
        <w:tab/>
        <w:t xml:space="preserve">Mr J Pinsent  </w:t>
      </w:r>
      <w:r w:rsidRPr="00CF09EB">
        <w:tab/>
        <w:t>External Governor</w:t>
      </w:r>
    </w:p>
    <w:p w:rsidR="00E62083" w:rsidRPr="0004290F" w:rsidRDefault="00E62083" w:rsidP="00E62083">
      <w:pPr>
        <w:tabs>
          <w:tab w:val="left" w:pos="959"/>
          <w:tab w:val="left" w:pos="7664"/>
        </w:tabs>
        <w:spacing w:line="276" w:lineRule="auto"/>
        <w:ind w:left="113"/>
        <w:jc w:val="both"/>
        <w:rPr>
          <w:b/>
          <w:i/>
        </w:rPr>
      </w:pPr>
      <w:r w:rsidRPr="00CF09EB">
        <w:rPr>
          <w:i/>
        </w:rPr>
        <w:tab/>
      </w:r>
      <w:r w:rsidRPr="0004290F">
        <w:rPr>
          <w:b/>
          <w:i/>
        </w:rPr>
        <w:t>Mr K Sanderson</w:t>
      </w:r>
      <w:r w:rsidRPr="0004290F">
        <w:rPr>
          <w:b/>
          <w:i/>
        </w:rPr>
        <w:tab/>
        <w:t xml:space="preserve">External Governor </w:t>
      </w:r>
    </w:p>
    <w:p w:rsidR="00E62083" w:rsidRPr="00CF09EB" w:rsidRDefault="00E62083" w:rsidP="00E62083">
      <w:pPr>
        <w:tabs>
          <w:tab w:val="left" w:pos="959"/>
          <w:tab w:val="left" w:pos="7664"/>
        </w:tabs>
        <w:spacing w:line="276" w:lineRule="auto"/>
        <w:ind w:left="113"/>
        <w:jc w:val="both"/>
      </w:pPr>
      <w:r w:rsidRPr="00CF09EB">
        <w:tab/>
        <w:t>Mr N Shore</w:t>
      </w:r>
      <w:r w:rsidRPr="00CF09EB">
        <w:tab/>
        <w:t>External Governor</w:t>
      </w:r>
    </w:p>
    <w:p w:rsidR="00E62083" w:rsidRPr="0004290F" w:rsidRDefault="00E62083" w:rsidP="00E62083">
      <w:pPr>
        <w:tabs>
          <w:tab w:val="left" w:pos="959"/>
          <w:tab w:val="left" w:pos="7664"/>
        </w:tabs>
        <w:spacing w:line="276" w:lineRule="auto"/>
        <w:ind w:left="113"/>
        <w:jc w:val="both"/>
        <w:rPr>
          <w:b/>
          <w:i/>
        </w:rPr>
      </w:pPr>
      <w:r w:rsidRPr="0004290F">
        <w:rPr>
          <w:b/>
          <w:i/>
        </w:rPr>
        <w:tab/>
        <w:t>Mrs A Cannon</w:t>
      </w:r>
      <w:r w:rsidRPr="0004290F">
        <w:rPr>
          <w:b/>
          <w:i/>
        </w:rPr>
        <w:tab/>
        <w:t>External Governor</w:t>
      </w:r>
    </w:p>
    <w:p w:rsidR="00E62083" w:rsidRPr="00CF09EB" w:rsidRDefault="00E62083" w:rsidP="00E62083">
      <w:pPr>
        <w:tabs>
          <w:tab w:val="left" w:pos="959"/>
          <w:tab w:val="left" w:pos="7664"/>
        </w:tabs>
        <w:spacing w:line="276" w:lineRule="auto"/>
        <w:ind w:left="113"/>
        <w:jc w:val="both"/>
      </w:pPr>
      <w:r w:rsidRPr="00CF09EB">
        <w:tab/>
        <w:t>Mr P Han</w:t>
      </w:r>
      <w:r w:rsidRPr="00CF09EB">
        <w:tab/>
        <w:t>External Governor</w:t>
      </w:r>
    </w:p>
    <w:p w:rsidR="00E62083" w:rsidRPr="00CF09EB" w:rsidRDefault="00E62083" w:rsidP="00E62083">
      <w:pPr>
        <w:tabs>
          <w:tab w:val="left" w:pos="959"/>
          <w:tab w:val="left" w:pos="7664"/>
        </w:tabs>
        <w:spacing w:line="276" w:lineRule="auto"/>
        <w:ind w:left="113"/>
        <w:jc w:val="both"/>
      </w:pPr>
      <w:r w:rsidRPr="00CF09EB">
        <w:rPr>
          <w:i/>
        </w:rPr>
        <w:tab/>
      </w:r>
      <w:r w:rsidR="0004290F" w:rsidRPr="0004290F">
        <w:t>Mrs C Russell</w:t>
      </w:r>
      <w:r w:rsidRPr="0004290F">
        <w:t xml:space="preserve"> </w:t>
      </w:r>
      <w:r w:rsidRPr="00CF09EB">
        <w:tab/>
        <w:t>External Governor</w:t>
      </w:r>
    </w:p>
    <w:p w:rsidR="00E62083" w:rsidRPr="00CF09EB" w:rsidRDefault="00E62083" w:rsidP="00E62083">
      <w:pPr>
        <w:tabs>
          <w:tab w:val="left" w:pos="959"/>
          <w:tab w:val="left" w:pos="7664"/>
        </w:tabs>
        <w:spacing w:line="276" w:lineRule="auto"/>
        <w:ind w:left="113"/>
        <w:jc w:val="both"/>
      </w:pPr>
      <w:r w:rsidRPr="00CF09EB">
        <w:tab/>
      </w:r>
      <w:r w:rsidR="0004290F">
        <w:t xml:space="preserve">Mr M Carr </w:t>
      </w:r>
      <w:r w:rsidRPr="00CF09EB">
        <w:tab/>
        <w:t>External Governor</w:t>
      </w:r>
    </w:p>
    <w:p w:rsidR="00E62083" w:rsidRDefault="00E62083" w:rsidP="00E62083">
      <w:pPr>
        <w:tabs>
          <w:tab w:val="left" w:pos="959"/>
          <w:tab w:val="left" w:pos="7664"/>
        </w:tabs>
        <w:spacing w:line="276" w:lineRule="auto"/>
        <w:ind w:left="113"/>
        <w:jc w:val="both"/>
      </w:pPr>
      <w:r w:rsidRPr="00CF09EB">
        <w:tab/>
        <w:t xml:space="preserve">Vacancy </w:t>
      </w:r>
      <w:r w:rsidRPr="00CF09EB">
        <w:tab/>
        <w:t>External Governor</w:t>
      </w:r>
    </w:p>
    <w:p w:rsidR="0004290F" w:rsidRPr="00CF09EB" w:rsidRDefault="0004290F" w:rsidP="00E62083">
      <w:pPr>
        <w:tabs>
          <w:tab w:val="left" w:pos="959"/>
          <w:tab w:val="left" w:pos="7664"/>
        </w:tabs>
        <w:spacing w:line="276" w:lineRule="auto"/>
        <w:ind w:left="113"/>
        <w:jc w:val="both"/>
      </w:pPr>
      <w:r>
        <w:tab/>
      </w:r>
      <w:r w:rsidRPr="00CF09EB">
        <w:t xml:space="preserve">Vacancy </w:t>
      </w:r>
      <w:r w:rsidRPr="00CF09EB">
        <w:tab/>
        <w:t>External Governor</w:t>
      </w:r>
    </w:p>
    <w:p w:rsidR="00E62083" w:rsidRPr="00CF09EB" w:rsidRDefault="00E62083" w:rsidP="00E62083">
      <w:pPr>
        <w:tabs>
          <w:tab w:val="left" w:pos="959"/>
          <w:tab w:val="left" w:pos="7664"/>
        </w:tabs>
        <w:spacing w:line="276" w:lineRule="auto"/>
        <w:ind w:left="113"/>
        <w:jc w:val="both"/>
      </w:pPr>
      <w:r w:rsidRPr="00CF09EB">
        <w:tab/>
      </w:r>
      <w:r w:rsidR="0004290F">
        <w:t xml:space="preserve">Mrs K Manchester </w:t>
      </w:r>
      <w:r w:rsidRPr="00CF09EB">
        <w:tab/>
        <w:t>Student Governor</w:t>
      </w:r>
    </w:p>
    <w:p w:rsidR="00E62083" w:rsidRDefault="00E62083" w:rsidP="00E62083">
      <w:pPr>
        <w:tabs>
          <w:tab w:val="left" w:pos="959"/>
          <w:tab w:val="left" w:pos="7664"/>
        </w:tabs>
        <w:spacing w:line="276" w:lineRule="auto"/>
        <w:ind w:left="113"/>
        <w:jc w:val="both"/>
      </w:pPr>
      <w:r w:rsidRPr="00CF09EB">
        <w:tab/>
      </w:r>
      <w:r w:rsidR="0004290F">
        <w:t xml:space="preserve">Mr O </w:t>
      </w:r>
      <w:r w:rsidRPr="00CF09EB">
        <w:t xml:space="preserve">Burke </w:t>
      </w:r>
      <w:r w:rsidRPr="00CF09EB">
        <w:tab/>
        <w:t>Student Governor</w:t>
      </w:r>
    </w:p>
    <w:p w:rsidR="00E62083" w:rsidRDefault="00E62083" w:rsidP="00E62083">
      <w:pPr>
        <w:tabs>
          <w:tab w:val="left" w:pos="959"/>
          <w:tab w:val="left" w:pos="7664"/>
        </w:tabs>
        <w:spacing w:line="276" w:lineRule="auto"/>
        <w:ind w:left="113"/>
        <w:jc w:val="both"/>
      </w:pPr>
    </w:p>
    <w:p w:rsidR="00E62083" w:rsidRDefault="00E62083" w:rsidP="00E62083">
      <w:pPr>
        <w:tabs>
          <w:tab w:val="left" w:pos="959"/>
          <w:tab w:val="left" w:pos="7664"/>
        </w:tabs>
        <w:spacing w:line="276" w:lineRule="auto"/>
        <w:ind w:left="113"/>
        <w:jc w:val="both"/>
      </w:pPr>
      <w:r>
        <w:t>In attendance:</w:t>
      </w:r>
    </w:p>
    <w:p w:rsidR="00E62083" w:rsidRDefault="00E62083" w:rsidP="00E62083">
      <w:pPr>
        <w:tabs>
          <w:tab w:val="left" w:pos="959"/>
          <w:tab w:val="left" w:pos="7664"/>
        </w:tabs>
        <w:spacing w:line="276" w:lineRule="auto"/>
        <w:ind w:left="113"/>
        <w:jc w:val="both"/>
      </w:pPr>
      <w:r>
        <w:tab/>
        <w:t>Rob Molloy</w:t>
      </w:r>
      <w:r>
        <w:tab/>
        <w:t>Chief Financial Officer(CFO)</w:t>
      </w:r>
    </w:p>
    <w:p w:rsidR="00E62083" w:rsidRDefault="00E62083" w:rsidP="00E62083">
      <w:pPr>
        <w:tabs>
          <w:tab w:val="left" w:pos="959"/>
          <w:tab w:val="left" w:pos="7664"/>
        </w:tabs>
        <w:spacing w:line="276" w:lineRule="auto"/>
        <w:ind w:left="113"/>
        <w:jc w:val="both"/>
      </w:pPr>
      <w:r>
        <w:tab/>
      </w:r>
      <w:r w:rsidRPr="00CF09EB">
        <w:t>Andrea</w:t>
      </w:r>
      <w:r>
        <w:t xml:space="preserve"> Shepherd </w:t>
      </w:r>
      <w:r>
        <w:tab/>
        <w:t xml:space="preserve">Interim Deputy </w:t>
      </w:r>
      <w:r w:rsidR="00F1757C">
        <w:t>P</w:t>
      </w:r>
      <w:r>
        <w:t>rincipal</w:t>
      </w:r>
    </w:p>
    <w:p w:rsidR="00E62083" w:rsidRDefault="00E62083" w:rsidP="00E62083">
      <w:pPr>
        <w:tabs>
          <w:tab w:val="left" w:pos="959"/>
          <w:tab w:val="left" w:pos="7664"/>
        </w:tabs>
        <w:spacing w:line="276" w:lineRule="auto"/>
        <w:ind w:left="113"/>
        <w:jc w:val="both"/>
      </w:pPr>
      <w:r>
        <w:tab/>
        <w:t xml:space="preserve">Lorna Lloyd-Williams </w:t>
      </w:r>
      <w:r>
        <w:tab/>
        <w:t xml:space="preserve">Clerk to the Governing Board </w:t>
      </w:r>
    </w:p>
    <w:p w:rsidR="00E62083" w:rsidRPr="00CF09EB" w:rsidRDefault="00E62083" w:rsidP="00E62083">
      <w:pPr>
        <w:tabs>
          <w:tab w:val="left" w:pos="959"/>
          <w:tab w:val="left" w:pos="7664"/>
        </w:tabs>
        <w:spacing w:line="276" w:lineRule="auto"/>
        <w:ind w:left="113"/>
        <w:jc w:val="both"/>
      </w:pPr>
    </w:p>
    <w:p w:rsidR="00EA1612" w:rsidRPr="00CC62C1" w:rsidRDefault="00E62083" w:rsidP="00E62083">
      <w:pPr>
        <w:rPr>
          <w:b/>
          <w:color w:val="00B050"/>
          <w:sz w:val="22"/>
        </w:rPr>
      </w:pPr>
      <w:r w:rsidRPr="00CF09EB">
        <w:rPr>
          <w:b/>
          <w:i/>
        </w:rPr>
        <w:t>Italics denotes absence</w:t>
      </w:r>
      <w:r w:rsidRPr="00CF09EB">
        <w:rPr>
          <w:b/>
          <w:i/>
          <w:color w:val="00B050"/>
        </w:rPr>
        <w:t xml:space="preserve"> </w:t>
      </w:r>
      <w:r>
        <w:rPr>
          <w:b/>
          <w:i/>
          <w:color w:val="00B050"/>
        </w:rPr>
        <w:tab/>
      </w:r>
      <w:r>
        <w:rPr>
          <w:b/>
          <w:i/>
          <w:color w:val="00B050"/>
        </w:rPr>
        <w:tab/>
      </w:r>
      <w:r>
        <w:rPr>
          <w:b/>
          <w:i/>
          <w:color w:val="00B050"/>
        </w:rPr>
        <w:tab/>
      </w:r>
      <w:r>
        <w:rPr>
          <w:b/>
          <w:i/>
          <w:color w:val="00B050"/>
        </w:rPr>
        <w:tab/>
      </w:r>
      <w:r>
        <w:rPr>
          <w:b/>
          <w:i/>
          <w:color w:val="00B050"/>
        </w:rPr>
        <w:tab/>
      </w:r>
      <w:r>
        <w:rPr>
          <w:b/>
          <w:i/>
          <w:color w:val="00B050"/>
        </w:rPr>
        <w:tab/>
      </w:r>
      <w:r>
        <w:rPr>
          <w:b/>
          <w:i/>
          <w:color w:val="00B050"/>
        </w:rPr>
        <w:tab/>
      </w:r>
      <w:r>
        <w:rPr>
          <w:b/>
          <w:i/>
          <w:color w:val="00B050"/>
        </w:rPr>
        <w:tab/>
      </w:r>
      <w:r w:rsidRPr="00CF09EB">
        <w:rPr>
          <w:b/>
          <w:sz w:val="28"/>
          <w:szCs w:val="28"/>
        </w:rPr>
        <w:t>MINUTES</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8604"/>
        <w:gridCol w:w="22"/>
      </w:tblGrid>
      <w:tr w:rsidR="009F7B00" w:rsidTr="009F7B00">
        <w:trPr>
          <w:gridAfter w:val="1"/>
          <w:wAfter w:w="22" w:type="dxa"/>
        </w:trPr>
        <w:tc>
          <w:tcPr>
            <w:tcW w:w="1129" w:type="dxa"/>
            <w:tcBorders>
              <w:bottom w:val="single" w:sz="4" w:space="0" w:color="auto"/>
            </w:tcBorders>
          </w:tcPr>
          <w:p w:rsidR="009F7B00" w:rsidRPr="009836A7" w:rsidRDefault="009F7B00">
            <w:pPr>
              <w:jc w:val="center"/>
              <w:rPr>
                <w:b/>
                <w:bCs/>
                <w:sz w:val="22"/>
              </w:rPr>
            </w:pPr>
          </w:p>
        </w:tc>
        <w:tc>
          <w:tcPr>
            <w:tcW w:w="8604" w:type="dxa"/>
            <w:tcBorders>
              <w:bottom w:val="single" w:sz="4" w:space="0" w:color="auto"/>
            </w:tcBorders>
          </w:tcPr>
          <w:p w:rsidR="009F7B00" w:rsidRPr="006A0EC1" w:rsidRDefault="009F7B00" w:rsidP="006A0EC1">
            <w:pPr>
              <w:spacing w:line="276" w:lineRule="auto"/>
              <w:jc w:val="both"/>
              <w:rPr>
                <w:b/>
                <w:bCs/>
              </w:rPr>
            </w:pPr>
            <w:r w:rsidRPr="006A0EC1">
              <w:rPr>
                <w:b/>
                <w:bCs/>
              </w:rPr>
              <w:t xml:space="preserve">GOVERNOR TRAINING: Indicators and challenges around student performance –Interim Deputy Principal </w:t>
            </w:r>
          </w:p>
          <w:p w:rsidR="009F7B00" w:rsidRPr="006A0EC1" w:rsidRDefault="009F7B00" w:rsidP="006A0EC1">
            <w:pPr>
              <w:spacing w:line="276" w:lineRule="auto"/>
              <w:jc w:val="both"/>
              <w:rPr>
                <w:b/>
                <w:bCs/>
              </w:rPr>
            </w:pPr>
          </w:p>
          <w:p w:rsidR="009F7B00" w:rsidRPr="006A0EC1" w:rsidRDefault="009F7B00" w:rsidP="006A0EC1">
            <w:pPr>
              <w:tabs>
                <w:tab w:val="left" w:pos="959"/>
                <w:tab w:val="left" w:pos="7664"/>
              </w:tabs>
              <w:spacing w:line="276" w:lineRule="auto"/>
              <w:jc w:val="both"/>
              <w:rPr>
                <w:bCs/>
              </w:rPr>
            </w:pPr>
            <w:r w:rsidRPr="006A0EC1">
              <w:rPr>
                <w:bCs/>
              </w:rPr>
              <w:t>The I</w:t>
            </w:r>
            <w:r w:rsidRPr="006A0EC1">
              <w:t xml:space="preserve">nterim Deputy Principal </w:t>
            </w:r>
            <w:r w:rsidRPr="006A0EC1">
              <w:rPr>
                <w:bCs/>
              </w:rPr>
              <w:t xml:space="preserve">gave a presentation regarding performance measures for 16-18 year olds, adults and apprentices. She advised that in relation to attainment and progress </w:t>
            </w:r>
            <w:r w:rsidR="008A7924">
              <w:rPr>
                <w:bCs/>
              </w:rPr>
              <w:t xml:space="preserve">the </w:t>
            </w:r>
            <w:r w:rsidRPr="006A0EC1">
              <w:rPr>
                <w:bCs/>
              </w:rPr>
              <w:t>College is now looking at retention rates, pass rates</w:t>
            </w:r>
            <w:r w:rsidR="008A7924">
              <w:rPr>
                <w:bCs/>
              </w:rPr>
              <w:t xml:space="preserve">, </w:t>
            </w:r>
            <w:r w:rsidRPr="006A0EC1">
              <w:rPr>
                <w:bCs/>
              </w:rPr>
              <w:t>achievement rates</w:t>
            </w:r>
            <w:r w:rsidR="008A7924">
              <w:rPr>
                <w:bCs/>
              </w:rPr>
              <w:t xml:space="preserve"> and value added</w:t>
            </w:r>
            <w:r w:rsidRPr="006A0EC1">
              <w:rPr>
                <w:bCs/>
              </w:rPr>
              <w:t xml:space="preserve">.  Qualification achievement rates are categorised as timely and overall and achievement rates now have the same methodology as for apprenticeships. </w:t>
            </w:r>
          </w:p>
          <w:p w:rsidR="009F7B00" w:rsidRPr="006A0EC1" w:rsidRDefault="009F7B00" w:rsidP="006A0EC1">
            <w:pPr>
              <w:tabs>
                <w:tab w:val="left" w:pos="959"/>
                <w:tab w:val="left" w:pos="7664"/>
              </w:tabs>
              <w:spacing w:line="276" w:lineRule="auto"/>
              <w:jc w:val="both"/>
              <w:rPr>
                <w:bCs/>
              </w:rPr>
            </w:pPr>
          </w:p>
          <w:p w:rsidR="009F7B00" w:rsidRPr="006A0EC1" w:rsidRDefault="009F7B00" w:rsidP="006A0EC1">
            <w:pPr>
              <w:tabs>
                <w:tab w:val="left" w:pos="959"/>
                <w:tab w:val="left" w:pos="7664"/>
              </w:tabs>
              <w:spacing w:line="276" w:lineRule="auto"/>
              <w:jc w:val="both"/>
              <w:rPr>
                <w:bCs/>
              </w:rPr>
            </w:pPr>
            <w:r w:rsidRPr="006A0EC1">
              <w:rPr>
                <w:bCs/>
              </w:rPr>
              <w:t xml:space="preserve">The Governing Board were advised that the year in which the student’s finish is the critical year because if students don’t finish in the year in which they intended to finish whilst there can still be an achievement it will not be a timely achievement. </w:t>
            </w:r>
          </w:p>
          <w:p w:rsidR="009F7B00" w:rsidRPr="006A0EC1" w:rsidRDefault="009F7B00" w:rsidP="006A0EC1">
            <w:pPr>
              <w:spacing w:line="276" w:lineRule="auto"/>
              <w:jc w:val="both"/>
              <w:rPr>
                <w:bCs/>
              </w:rPr>
            </w:pPr>
            <w:r w:rsidRPr="006A0EC1">
              <w:rPr>
                <w:bCs/>
              </w:rPr>
              <w:t xml:space="preserve">Achievement rates are split by age and by level for both classroom based and apprentices and Governors were referred to the example taken from the College </w:t>
            </w:r>
            <w:r w:rsidRPr="006A0EC1">
              <w:rPr>
                <w:bCs/>
              </w:rPr>
              <w:lastRenderedPageBreak/>
              <w:t>SAR. The I</w:t>
            </w:r>
            <w:r w:rsidRPr="006A0EC1">
              <w:t>nterim Deputy Principal</w:t>
            </w:r>
            <w:r w:rsidRPr="006A0EC1">
              <w:rPr>
                <w:bCs/>
              </w:rPr>
              <w:t xml:space="preserve"> talked through English and maths and also high grades and the difficulties experienced in 17/18 due to changes in syllabus. </w:t>
            </w:r>
          </w:p>
          <w:p w:rsidR="009F7B00" w:rsidRPr="006A0EC1" w:rsidRDefault="009F7B00" w:rsidP="006A0EC1">
            <w:pPr>
              <w:spacing w:line="276" w:lineRule="auto"/>
              <w:jc w:val="both"/>
              <w:rPr>
                <w:b/>
                <w:bCs/>
              </w:rPr>
            </w:pPr>
          </w:p>
          <w:p w:rsidR="009F7B00" w:rsidRPr="006A0EC1" w:rsidRDefault="009F7B00" w:rsidP="006A0EC1">
            <w:pPr>
              <w:spacing w:line="276" w:lineRule="auto"/>
              <w:jc w:val="both"/>
              <w:rPr>
                <w:bCs/>
              </w:rPr>
            </w:pPr>
            <w:r w:rsidRPr="006A0EC1">
              <w:rPr>
                <w:bCs/>
              </w:rPr>
              <w:t xml:space="preserve">The Board were advised that ALPS </w:t>
            </w:r>
            <w:r w:rsidR="008A7924">
              <w:rPr>
                <w:bCs/>
              </w:rPr>
              <w:t xml:space="preserve">value added </w:t>
            </w:r>
            <w:r w:rsidRPr="006A0EC1">
              <w:rPr>
                <w:bCs/>
              </w:rPr>
              <w:t xml:space="preserve">continue and Governors </w:t>
            </w:r>
            <w:r>
              <w:rPr>
                <w:bCs/>
              </w:rPr>
              <w:t xml:space="preserve">were </w:t>
            </w:r>
            <w:r w:rsidRPr="006A0EC1">
              <w:rPr>
                <w:bCs/>
              </w:rPr>
              <w:t xml:space="preserve">referred to the appendix with ALPs </w:t>
            </w:r>
            <w:proofErr w:type="spellStart"/>
            <w:r w:rsidRPr="006A0EC1">
              <w:rPr>
                <w:bCs/>
              </w:rPr>
              <w:t>gradings</w:t>
            </w:r>
            <w:proofErr w:type="spellEnd"/>
            <w:r w:rsidRPr="006A0EC1">
              <w:rPr>
                <w:bCs/>
              </w:rPr>
              <w:t>. The Governing Board were advised that there are also external progress measures published for college</w:t>
            </w:r>
            <w:r w:rsidR="008A7924">
              <w:rPr>
                <w:bCs/>
              </w:rPr>
              <w:t>s</w:t>
            </w:r>
            <w:r w:rsidRPr="006A0EC1">
              <w:rPr>
                <w:bCs/>
              </w:rPr>
              <w:t xml:space="preserve"> but they are always lagged and are not available until the Spring of each year. Ofsted monitor these</w:t>
            </w:r>
            <w:r w:rsidR="008A7924">
              <w:rPr>
                <w:bCs/>
              </w:rPr>
              <w:t xml:space="preserve"> and use them as part of their risk assessment of Colleges. </w:t>
            </w:r>
          </w:p>
          <w:p w:rsidR="009F7B00" w:rsidRPr="006A0EC1" w:rsidRDefault="009F7B00" w:rsidP="006A0EC1">
            <w:pPr>
              <w:spacing w:line="276" w:lineRule="auto"/>
              <w:jc w:val="both"/>
              <w:rPr>
                <w:bCs/>
              </w:rPr>
            </w:pPr>
          </w:p>
          <w:p w:rsidR="009F7B00" w:rsidRPr="006A0EC1" w:rsidRDefault="009F7B00" w:rsidP="006A0EC1">
            <w:pPr>
              <w:spacing w:line="276" w:lineRule="auto"/>
              <w:jc w:val="both"/>
              <w:rPr>
                <w:bCs/>
              </w:rPr>
            </w:pPr>
            <w:r w:rsidRPr="006A0EC1">
              <w:rPr>
                <w:bCs/>
              </w:rPr>
              <w:t xml:space="preserve">The Interim Deputy Principal advised that progression and destinations are becoming increasingly important and the </w:t>
            </w:r>
            <w:r>
              <w:rPr>
                <w:bCs/>
              </w:rPr>
              <w:t>C</w:t>
            </w:r>
            <w:r w:rsidRPr="006A0EC1">
              <w:rPr>
                <w:bCs/>
              </w:rPr>
              <w:t xml:space="preserve">ollege was noted to be performing well in relation to positive destinations. Under the new Ofsted framework there will be an increased focus on level 2 and where students progress from there. In relation to destinations College will need to have more information regarding intended destinations when students </w:t>
            </w:r>
            <w:r>
              <w:rPr>
                <w:bCs/>
              </w:rPr>
              <w:t xml:space="preserve">are </w:t>
            </w:r>
            <w:r w:rsidRPr="006A0EC1">
              <w:rPr>
                <w:bCs/>
              </w:rPr>
              <w:t>with us, destinations when they leave and sustained destinations</w:t>
            </w:r>
            <w:r w:rsidR="008A7924">
              <w:rPr>
                <w:bCs/>
              </w:rPr>
              <w:t xml:space="preserve"> as well as </w:t>
            </w:r>
            <w:r w:rsidRPr="006A0EC1">
              <w:rPr>
                <w:bCs/>
              </w:rPr>
              <w:t xml:space="preserve">destinations 6 months after leaving. </w:t>
            </w:r>
          </w:p>
          <w:p w:rsidR="009F7B00" w:rsidRPr="006A0EC1" w:rsidRDefault="009F7B00" w:rsidP="006A0EC1">
            <w:pPr>
              <w:spacing w:line="276" w:lineRule="auto"/>
              <w:jc w:val="both"/>
              <w:rPr>
                <w:bCs/>
              </w:rPr>
            </w:pPr>
          </w:p>
          <w:p w:rsidR="009F7B00" w:rsidRPr="006A0EC1" w:rsidRDefault="009F7B00" w:rsidP="006A0EC1">
            <w:pPr>
              <w:spacing w:line="276" w:lineRule="auto"/>
              <w:jc w:val="both"/>
              <w:rPr>
                <w:bCs/>
              </w:rPr>
            </w:pPr>
            <w:r w:rsidRPr="006A0EC1">
              <w:rPr>
                <w:bCs/>
              </w:rPr>
              <w:t xml:space="preserve">For teaching, learning and assessment (TLA) there will no longer be graded lesson observations although Ofsted will still make judgments. Ofsted will be looking at more than just what happens in the classroom and the Interim Deputy Principal advised </w:t>
            </w:r>
            <w:r w:rsidR="008A7924">
              <w:rPr>
                <w:bCs/>
              </w:rPr>
              <w:t xml:space="preserve">that the </w:t>
            </w:r>
            <w:r w:rsidRPr="006A0EC1">
              <w:rPr>
                <w:bCs/>
              </w:rPr>
              <w:t xml:space="preserve">College will be able to report on a holistic suite of </w:t>
            </w:r>
            <w:r w:rsidR="008A7924">
              <w:rPr>
                <w:bCs/>
              </w:rPr>
              <w:t>measures</w:t>
            </w:r>
            <w:r w:rsidRPr="006A0EC1">
              <w:rPr>
                <w:bCs/>
              </w:rPr>
              <w:t xml:space="preserve"> in relation to student performance</w:t>
            </w:r>
            <w:r>
              <w:rPr>
                <w:bCs/>
              </w:rPr>
              <w:t>,</w:t>
            </w:r>
            <w:r w:rsidRPr="006A0EC1">
              <w:rPr>
                <w:bCs/>
              </w:rPr>
              <w:t xml:space="preserve"> which has started to happen at Quality and Outcomes committee. </w:t>
            </w:r>
          </w:p>
          <w:p w:rsidR="009F7B00" w:rsidRPr="006A0EC1" w:rsidRDefault="009F7B00" w:rsidP="006A0EC1">
            <w:pPr>
              <w:spacing w:line="276" w:lineRule="auto"/>
              <w:jc w:val="both"/>
              <w:rPr>
                <w:bCs/>
              </w:rPr>
            </w:pPr>
          </w:p>
          <w:p w:rsidR="009F7B00" w:rsidRDefault="009F7B00" w:rsidP="00893DE7">
            <w:pPr>
              <w:spacing w:line="276" w:lineRule="auto"/>
              <w:jc w:val="both"/>
              <w:rPr>
                <w:bCs/>
              </w:rPr>
            </w:pPr>
            <w:r w:rsidRPr="006A0EC1">
              <w:rPr>
                <w:bCs/>
              </w:rPr>
              <w:t xml:space="preserve">A key challenge in relation to the new Ofsted framework will be around behaviours and skills, how this is assessed and judgments formed. Governors were advised of the key elements from the new framework and that there would be </w:t>
            </w:r>
            <w:r w:rsidR="008A7924">
              <w:rPr>
                <w:bCs/>
              </w:rPr>
              <w:t xml:space="preserve">further </w:t>
            </w:r>
            <w:r w:rsidRPr="006A0EC1">
              <w:rPr>
                <w:bCs/>
              </w:rPr>
              <w:t xml:space="preserve">training for </w:t>
            </w:r>
            <w:r>
              <w:rPr>
                <w:bCs/>
              </w:rPr>
              <w:t>G</w:t>
            </w:r>
            <w:r w:rsidRPr="006A0EC1">
              <w:rPr>
                <w:bCs/>
              </w:rPr>
              <w:t xml:space="preserve">overnors post-Christmas. </w:t>
            </w:r>
          </w:p>
          <w:p w:rsidR="009F7B00" w:rsidRPr="00B266C5" w:rsidRDefault="009F7B00" w:rsidP="00523B4F">
            <w:pPr>
              <w:rPr>
                <w:bCs/>
              </w:rPr>
            </w:pPr>
          </w:p>
        </w:tc>
      </w:tr>
      <w:tr w:rsidR="009F7B00" w:rsidTr="009F7B00">
        <w:trPr>
          <w:gridAfter w:val="1"/>
          <w:wAfter w:w="22" w:type="dxa"/>
        </w:trPr>
        <w:tc>
          <w:tcPr>
            <w:tcW w:w="1129" w:type="dxa"/>
            <w:tcBorders>
              <w:bottom w:val="single" w:sz="4" w:space="0" w:color="auto"/>
            </w:tcBorders>
            <w:shd w:val="clear" w:color="auto" w:fill="A6A6A6" w:themeFill="background1" w:themeFillShade="A6"/>
          </w:tcPr>
          <w:p w:rsidR="009F7B00" w:rsidRPr="009836A7" w:rsidRDefault="009F7B00" w:rsidP="00D04941">
            <w:pPr>
              <w:jc w:val="center"/>
              <w:rPr>
                <w:b/>
                <w:bCs/>
                <w:sz w:val="22"/>
              </w:rPr>
            </w:pPr>
            <w:r w:rsidRPr="009836A7">
              <w:rPr>
                <w:b/>
                <w:bCs/>
                <w:sz w:val="22"/>
              </w:rPr>
              <w:lastRenderedPageBreak/>
              <w:t>Item</w:t>
            </w:r>
          </w:p>
        </w:tc>
        <w:tc>
          <w:tcPr>
            <w:tcW w:w="8604" w:type="dxa"/>
            <w:tcBorders>
              <w:bottom w:val="single" w:sz="4" w:space="0" w:color="auto"/>
            </w:tcBorders>
            <w:shd w:val="clear" w:color="auto" w:fill="A6A6A6" w:themeFill="background1" w:themeFillShade="A6"/>
          </w:tcPr>
          <w:p w:rsidR="009F7B00" w:rsidRPr="009836A7" w:rsidRDefault="009F7B00" w:rsidP="00D04941">
            <w:pPr>
              <w:jc w:val="center"/>
              <w:rPr>
                <w:b/>
                <w:bCs/>
                <w:sz w:val="22"/>
              </w:rPr>
            </w:pPr>
            <w:r>
              <w:rPr>
                <w:b/>
                <w:bCs/>
                <w:sz w:val="22"/>
              </w:rPr>
              <w:t>The formal meeting opened at  4.05pm  and the meeting was quorate with 7 Governors present the majority of whom were external.</w:t>
            </w:r>
          </w:p>
        </w:tc>
      </w:tr>
      <w:tr w:rsidR="009F7B00" w:rsidTr="009F7B00">
        <w:trPr>
          <w:gridAfter w:val="1"/>
          <w:wAfter w:w="22" w:type="dxa"/>
        </w:trPr>
        <w:tc>
          <w:tcPr>
            <w:tcW w:w="1129" w:type="dxa"/>
          </w:tcPr>
          <w:p w:rsidR="009F7B00" w:rsidRDefault="009F7B00">
            <w:pPr>
              <w:rPr>
                <w:b/>
                <w:bCs/>
                <w:sz w:val="22"/>
              </w:rPr>
            </w:pPr>
            <w:r>
              <w:rPr>
                <w:b/>
                <w:bCs/>
                <w:sz w:val="22"/>
              </w:rPr>
              <w:t>1</w:t>
            </w:r>
          </w:p>
          <w:p w:rsidR="00610DED" w:rsidRPr="009836A7" w:rsidRDefault="00610DED">
            <w:pPr>
              <w:rPr>
                <w:b/>
                <w:bCs/>
                <w:sz w:val="22"/>
              </w:rPr>
            </w:pPr>
            <w:r>
              <w:rPr>
                <w:b/>
                <w:bCs/>
                <w:sz w:val="22"/>
              </w:rPr>
              <w:t>GB/13/12/32</w:t>
            </w:r>
          </w:p>
        </w:tc>
        <w:tc>
          <w:tcPr>
            <w:tcW w:w="8604" w:type="dxa"/>
          </w:tcPr>
          <w:p w:rsidR="009F7B00" w:rsidRDefault="009F7B00" w:rsidP="00063428">
            <w:pPr>
              <w:rPr>
                <w:sz w:val="22"/>
              </w:rPr>
            </w:pPr>
            <w:r w:rsidRPr="009836A7">
              <w:rPr>
                <w:b/>
                <w:bCs/>
                <w:sz w:val="22"/>
              </w:rPr>
              <w:t>APOLOGIES</w:t>
            </w:r>
            <w:r w:rsidRPr="009836A7">
              <w:rPr>
                <w:sz w:val="22"/>
              </w:rPr>
              <w:t xml:space="preserve"> </w:t>
            </w:r>
          </w:p>
          <w:p w:rsidR="009F7B00" w:rsidRDefault="009F7B00" w:rsidP="00063428">
            <w:pPr>
              <w:rPr>
                <w:sz w:val="22"/>
              </w:rPr>
            </w:pPr>
          </w:p>
          <w:p w:rsidR="009F7B00" w:rsidRPr="00D04941" w:rsidRDefault="009F7B00" w:rsidP="00D04941">
            <w:pPr>
              <w:spacing w:line="276" w:lineRule="auto"/>
              <w:jc w:val="both"/>
            </w:pPr>
            <w:r w:rsidRPr="00D04941">
              <w:t xml:space="preserve">Apologies were received and accepted from Mr K Sanderson and Mrs A Cannon who were both absent due to work commitments. The vacancy in relation to the joint Vice- Chair was discussed and Dr J Burford proposed and Mr N Shore seconded Mr J Pinsent. It was unanimously </w:t>
            </w:r>
          </w:p>
          <w:p w:rsidR="009F7B00" w:rsidRPr="00D04941" w:rsidRDefault="009F7B00" w:rsidP="00D04941">
            <w:pPr>
              <w:spacing w:line="276" w:lineRule="auto"/>
              <w:jc w:val="both"/>
            </w:pPr>
            <w:r w:rsidRPr="00D04941">
              <w:rPr>
                <w:b/>
              </w:rPr>
              <w:t xml:space="preserve">Resolved </w:t>
            </w:r>
            <w:r w:rsidRPr="00D04941">
              <w:t>to appoint Mr J Pinsent as joint Vice-Chair.</w:t>
            </w:r>
          </w:p>
          <w:p w:rsidR="009F7B00" w:rsidRPr="009836A7" w:rsidRDefault="009F7B00" w:rsidP="00D04941">
            <w:pPr>
              <w:rPr>
                <w:sz w:val="22"/>
              </w:rPr>
            </w:pPr>
          </w:p>
        </w:tc>
      </w:tr>
      <w:tr w:rsidR="009F7B00" w:rsidTr="009F7B00">
        <w:trPr>
          <w:gridAfter w:val="1"/>
          <w:wAfter w:w="22" w:type="dxa"/>
        </w:trPr>
        <w:tc>
          <w:tcPr>
            <w:tcW w:w="1129" w:type="dxa"/>
            <w:tcBorders>
              <w:bottom w:val="single" w:sz="4" w:space="0" w:color="auto"/>
            </w:tcBorders>
          </w:tcPr>
          <w:p w:rsidR="009F7B00" w:rsidRDefault="009F7B00">
            <w:pPr>
              <w:rPr>
                <w:b/>
                <w:bCs/>
                <w:sz w:val="22"/>
              </w:rPr>
            </w:pPr>
            <w:r>
              <w:rPr>
                <w:b/>
                <w:bCs/>
                <w:sz w:val="22"/>
              </w:rPr>
              <w:t>2</w:t>
            </w:r>
          </w:p>
          <w:p w:rsidR="00610DED" w:rsidRPr="009836A7" w:rsidRDefault="00610DED" w:rsidP="00610DED">
            <w:pPr>
              <w:rPr>
                <w:b/>
                <w:bCs/>
                <w:sz w:val="22"/>
              </w:rPr>
            </w:pPr>
            <w:r>
              <w:rPr>
                <w:b/>
                <w:bCs/>
                <w:sz w:val="22"/>
              </w:rPr>
              <w:t>GB/13/12/33</w:t>
            </w:r>
          </w:p>
        </w:tc>
        <w:tc>
          <w:tcPr>
            <w:tcW w:w="8604" w:type="dxa"/>
            <w:tcBorders>
              <w:bottom w:val="single" w:sz="4" w:space="0" w:color="auto"/>
            </w:tcBorders>
          </w:tcPr>
          <w:p w:rsidR="009F7B00" w:rsidRDefault="009F7B00" w:rsidP="009B16BA">
            <w:pPr>
              <w:rPr>
                <w:sz w:val="22"/>
                <w:szCs w:val="22"/>
              </w:rPr>
            </w:pPr>
            <w:r w:rsidRPr="008755ED">
              <w:rPr>
                <w:b/>
                <w:bCs/>
                <w:sz w:val="22"/>
                <w:szCs w:val="22"/>
              </w:rPr>
              <w:t>DECLARATION OF INTERESTS</w:t>
            </w:r>
            <w:r w:rsidRPr="008755ED">
              <w:rPr>
                <w:sz w:val="22"/>
                <w:szCs w:val="22"/>
              </w:rPr>
              <w:t xml:space="preserve"> </w:t>
            </w:r>
          </w:p>
          <w:p w:rsidR="009F7B00" w:rsidRDefault="009F7B00" w:rsidP="009B16BA">
            <w:pPr>
              <w:rPr>
                <w:sz w:val="22"/>
                <w:szCs w:val="22"/>
              </w:rPr>
            </w:pPr>
          </w:p>
          <w:p w:rsidR="009F7B00" w:rsidRPr="00C10591" w:rsidRDefault="009F7B00" w:rsidP="00C10591">
            <w:pPr>
              <w:spacing w:line="276" w:lineRule="auto"/>
              <w:jc w:val="both"/>
            </w:pPr>
            <w:r w:rsidRPr="00C10591">
              <w:t xml:space="preserve">The CEO, CFO and Clerk declared in interest in the agenda item relating to senior post holder policies. </w:t>
            </w:r>
          </w:p>
          <w:p w:rsidR="009F7B00" w:rsidRPr="009836A7" w:rsidRDefault="009F7B00" w:rsidP="009B16BA">
            <w:pPr>
              <w:rPr>
                <w:sz w:val="22"/>
              </w:rPr>
            </w:pPr>
          </w:p>
        </w:tc>
      </w:tr>
      <w:tr w:rsidR="009F7B00" w:rsidTr="009F7B00">
        <w:tc>
          <w:tcPr>
            <w:tcW w:w="1129" w:type="dxa"/>
          </w:tcPr>
          <w:p w:rsidR="009F7B00" w:rsidRDefault="009F7B00">
            <w:pPr>
              <w:rPr>
                <w:b/>
                <w:bCs/>
                <w:sz w:val="22"/>
              </w:rPr>
            </w:pPr>
            <w:r>
              <w:rPr>
                <w:b/>
                <w:bCs/>
                <w:sz w:val="22"/>
              </w:rPr>
              <w:t>3</w:t>
            </w:r>
          </w:p>
          <w:p w:rsidR="00610DED" w:rsidRPr="009836A7" w:rsidRDefault="00610DED" w:rsidP="00610DED">
            <w:pPr>
              <w:rPr>
                <w:b/>
                <w:bCs/>
                <w:sz w:val="22"/>
              </w:rPr>
            </w:pPr>
            <w:r>
              <w:rPr>
                <w:b/>
                <w:bCs/>
                <w:sz w:val="22"/>
              </w:rPr>
              <w:t>GB/13/12/34</w:t>
            </w:r>
          </w:p>
        </w:tc>
        <w:tc>
          <w:tcPr>
            <w:tcW w:w="8626" w:type="dxa"/>
            <w:gridSpan w:val="2"/>
          </w:tcPr>
          <w:p w:rsidR="009F7B00" w:rsidRPr="00D74CCB" w:rsidRDefault="009F7B00" w:rsidP="00AF4783">
            <w:r w:rsidRPr="00D74CCB">
              <w:rPr>
                <w:b/>
                <w:bCs/>
              </w:rPr>
              <w:t>OPEN MINUTES OF THE MEETING HELD ON 1</w:t>
            </w:r>
            <w:r w:rsidRPr="00D74CCB">
              <w:rPr>
                <w:b/>
                <w:bCs/>
                <w:vertAlign w:val="superscript"/>
              </w:rPr>
              <w:t>st</w:t>
            </w:r>
            <w:r w:rsidRPr="00D74CCB">
              <w:rPr>
                <w:b/>
                <w:bCs/>
              </w:rPr>
              <w:t xml:space="preserve"> November 2018 </w:t>
            </w:r>
          </w:p>
          <w:p w:rsidR="009F7B00" w:rsidRPr="00D74CCB" w:rsidRDefault="009F7B00" w:rsidP="00AF4783"/>
          <w:p w:rsidR="009F7B00" w:rsidRPr="00C10591" w:rsidRDefault="009F7B00" w:rsidP="00C10591">
            <w:pPr>
              <w:spacing w:line="276" w:lineRule="auto"/>
              <w:jc w:val="both"/>
            </w:pPr>
            <w:r w:rsidRPr="00C10591">
              <w:t>The open minutes of the meeting on the 1</w:t>
            </w:r>
            <w:r w:rsidRPr="00C10591">
              <w:rPr>
                <w:vertAlign w:val="superscript"/>
              </w:rPr>
              <w:t>st</w:t>
            </w:r>
            <w:r w:rsidRPr="00C10591">
              <w:t xml:space="preserve"> November 2018 were approved as a correct record for signature by the Chair.</w:t>
            </w:r>
          </w:p>
          <w:p w:rsidR="009F7B00" w:rsidRPr="001246FB" w:rsidRDefault="009F7B00" w:rsidP="001246FB">
            <w:pPr>
              <w:rPr>
                <w:color w:val="FF0000"/>
                <w:sz w:val="22"/>
              </w:rPr>
            </w:pPr>
          </w:p>
        </w:tc>
      </w:tr>
      <w:tr w:rsidR="009F7B00" w:rsidTr="009F7B00">
        <w:tc>
          <w:tcPr>
            <w:tcW w:w="1129" w:type="dxa"/>
          </w:tcPr>
          <w:p w:rsidR="009F7B00" w:rsidRDefault="009F7B00">
            <w:pPr>
              <w:rPr>
                <w:b/>
                <w:bCs/>
                <w:sz w:val="22"/>
              </w:rPr>
            </w:pPr>
            <w:r>
              <w:rPr>
                <w:b/>
                <w:bCs/>
                <w:sz w:val="22"/>
              </w:rPr>
              <w:lastRenderedPageBreak/>
              <w:t>4</w:t>
            </w:r>
          </w:p>
          <w:p w:rsidR="00610DED" w:rsidRPr="009836A7" w:rsidRDefault="00610DED" w:rsidP="00610DED">
            <w:pPr>
              <w:rPr>
                <w:b/>
                <w:bCs/>
                <w:sz w:val="22"/>
              </w:rPr>
            </w:pPr>
            <w:r>
              <w:rPr>
                <w:b/>
                <w:bCs/>
                <w:sz w:val="22"/>
              </w:rPr>
              <w:t>GB/13/12/35</w:t>
            </w:r>
          </w:p>
        </w:tc>
        <w:tc>
          <w:tcPr>
            <w:tcW w:w="8626" w:type="dxa"/>
            <w:gridSpan w:val="2"/>
          </w:tcPr>
          <w:p w:rsidR="009F7B00" w:rsidRDefault="009F7B00">
            <w:r w:rsidRPr="00D74CCB">
              <w:rPr>
                <w:b/>
                <w:bCs/>
              </w:rPr>
              <w:t>MATTERS ARISING</w:t>
            </w:r>
            <w:r w:rsidRPr="00D74CCB">
              <w:t xml:space="preserve"> </w:t>
            </w:r>
          </w:p>
          <w:p w:rsidR="009F7B00" w:rsidRPr="00D74CCB" w:rsidRDefault="009F7B00"/>
          <w:p w:rsidR="009F7B00" w:rsidRDefault="009F7B00" w:rsidP="00D74CCB">
            <w:pPr>
              <w:spacing w:line="276" w:lineRule="auto"/>
              <w:jc w:val="both"/>
            </w:pPr>
            <w:r w:rsidRPr="00D74CCB">
              <w:t>The Clerk advised that matters were either ongoing</w:t>
            </w:r>
            <w:r>
              <w:t>,</w:t>
            </w:r>
            <w:r w:rsidRPr="00D74CCB">
              <w:t xml:space="preserve"> referred to as standing or completed. In relation to the outstanding matter of whether the progress in English and maths for the 14-16 academy is correctly assessed </w:t>
            </w:r>
            <w:r w:rsidR="000B6F9C">
              <w:t>using the CAT 4 results as the starting point</w:t>
            </w:r>
            <w:r w:rsidRPr="00D74CCB">
              <w:t>, the Clerk advised that Mr M Carr would be looking at this.</w:t>
            </w:r>
          </w:p>
          <w:p w:rsidR="009F7B00" w:rsidRPr="00D74CCB" w:rsidRDefault="009F7B00" w:rsidP="00D74CCB">
            <w:pPr>
              <w:spacing w:line="276" w:lineRule="auto"/>
              <w:jc w:val="both"/>
              <w:rPr>
                <w:b/>
              </w:rPr>
            </w:pPr>
          </w:p>
          <w:p w:rsidR="009F7B00" w:rsidRDefault="009F7B00" w:rsidP="00D74CCB">
            <w:pPr>
              <w:spacing w:line="276" w:lineRule="auto"/>
              <w:jc w:val="both"/>
              <w:rPr>
                <w:b/>
              </w:rPr>
            </w:pPr>
            <w:r w:rsidRPr="00D74CCB">
              <w:rPr>
                <w:b/>
              </w:rPr>
              <w:t>A</w:t>
            </w:r>
            <w:r>
              <w:rPr>
                <w:b/>
              </w:rPr>
              <w:t>ction</w:t>
            </w:r>
            <w:r w:rsidRPr="00D74CCB">
              <w:rPr>
                <w:b/>
              </w:rPr>
              <w:t>: Mr M Carr to report back on the issue of using CAT4.</w:t>
            </w:r>
          </w:p>
          <w:p w:rsidR="009F7B00" w:rsidRPr="00FA0D25" w:rsidRDefault="009F7B00" w:rsidP="00D74CCB"/>
        </w:tc>
      </w:tr>
      <w:tr w:rsidR="009F7B00" w:rsidTr="009F7B00">
        <w:tc>
          <w:tcPr>
            <w:tcW w:w="1129" w:type="dxa"/>
          </w:tcPr>
          <w:p w:rsidR="009F7B00" w:rsidRDefault="009F7B00" w:rsidP="00915B1C">
            <w:pPr>
              <w:rPr>
                <w:b/>
                <w:bCs/>
                <w:sz w:val="22"/>
              </w:rPr>
            </w:pPr>
            <w:r>
              <w:rPr>
                <w:b/>
                <w:bCs/>
                <w:sz w:val="22"/>
              </w:rPr>
              <w:t>5</w:t>
            </w:r>
          </w:p>
          <w:p w:rsidR="00610DED" w:rsidRDefault="00610DED" w:rsidP="00610DED">
            <w:pPr>
              <w:rPr>
                <w:b/>
                <w:bCs/>
                <w:sz w:val="22"/>
              </w:rPr>
            </w:pPr>
            <w:r>
              <w:rPr>
                <w:b/>
                <w:bCs/>
                <w:sz w:val="22"/>
              </w:rPr>
              <w:t>GB/13/12/36</w:t>
            </w:r>
          </w:p>
        </w:tc>
        <w:tc>
          <w:tcPr>
            <w:tcW w:w="8626" w:type="dxa"/>
            <w:gridSpan w:val="2"/>
          </w:tcPr>
          <w:p w:rsidR="009F7B00" w:rsidRDefault="009F7B00" w:rsidP="007618EF">
            <w:pPr>
              <w:spacing w:line="276" w:lineRule="auto"/>
              <w:jc w:val="both"/>
              <w:outlineLvl w:val="0"/>
              <w:rPr>
                <w:b/>
              </w:rPr>
            </w:pPr>
            <w:r>
              <w:rPr>
                <w:b/>
              </w:rPr>
              <w:t xml:space="preserve">CEO’S REPORT </w:t>
            </w:r>
          </w:p>
          <w:p w:rsidR="009F7B00" w:rsidRDefault="009F7B00" w:rsidP="007618EF">
            <w:pPr>
              <w:spacing w:line="276" w:lineRule="auto"/>
              <w:jc w:val="both"/>
              <w:outlineLvl w:val="0"/>
              <w:rPr>
                <w:b/>
              </w:rPr>
            </w:pPr>
          </w:p>
          <w:p w:rsidR="009F7B00" w:rsidRDefault="009F7B00" w:rsidP="007618EF">
            <w:pPr>
              <w:spacing w:line="276" w:lineRule="auto"/>
              <w:jc w:val="both"/>
              <w:outlineLvl w:val="0"/>
            </w:pPr>
            <w:r w:rsidRPr="00C00B83">
              <w:t>The C</w:t>
            </w:r>
            <w:r>
              <w:t>EO’s</w:t>
            </w:r>
            <w:r w:rsidRPr="00C00B83">
              <w:t xml:space="preserve"> report in respect of the monitoring of the restructuring facility</w:t>
            </w:r>
            <w:r>
              <w:t xml:space="preserve"> was opened for questions, th</w:t>
            </w:r>
            <w:r w:rsidRPr="00C00B83">
              <w:t xml:space="preserve">e Boards attention </w:t>
            </w:r>
            <w:r>
              <w:t xml:space="preserve">having been </w:t>
            </w:r>
            <w:r w:rsidRPr="00C00B83">
              <w:t xml:space="preserve">drawn to the </w:t>
            </w:r>
            <w:r>
              <w:t>challenges facing the FE sector generally. Governors asked when apprenticeship overall achievement rates would be available and were advised</w:t>
            </w:r>
            <w:r w:rsidR="000B6F9C">
              <w:t>.</w:t>
            </w:r>
          </w:p>
          <w:p w:rsidR="000B6F9C" w:rsidRPr="007A550C" w:rsidRDefault="000B6F9C" w:rsidP="007618EF">
            <w:pPr>
              <w:spacing w:line="276" w:lineRule="auto"/>
              <w:jc w:val="both"/>
              <w:outlineLvl w:val="0"/>
              <w:rPr>
                <w:b/>
              </w:rPr>
            </w:pPr>
          </w:p>
          <w:p w:rsidR="009F7B00" w:rsidRDefault="009F7B00" w:rsidP="007618EF">
            <w:pPr>
              <w:spacing w:line="276" w:lineRule="auto"/>
              <w:jc w:val="both"/>
              <w:outlineLvl w:val="0"/>
            </w:pPr>
            <w:r>
              <w:t xml:space="preserve">The CEO than spoke to her quality monitoring report which outlined areas of significant progress and also areas that remained challenging. Governors noted there were large number of improvements particularly regarding the intensive CPD programmes. The Board noted that Ofsted had </w:t>
            </w:r>
            <w:r w:rsidR="000B6F9C">
              <w:t xml:space="preserve">commented positively during the monitoring visit, </w:t>
            </w:r>
            <w:r>
              <w:t xml:space="preserve">in particular </w:t>
            </w:r>
            <w:r w:rsidR="000B6F9C">
              <w:t xml:space="preserve">regarding </w:t>
            </w:r>
            <w:r>
              <w:t>the coaching method that is being used. The Staff Governor gave the Board an overview of the training he had received and the focus on sharing best practice was noted.</w:t>
            </w:r>
          </w:p>
          <w:p w:rsidR="009F7B00" w:rsidRDefault="009F7B00" w:rsidP="007618EF">
            <w:pPr>
              <w:spacing w:line="276" w:lineRule="auto"/>
              <w:jc w:val="both"/>
              <w:outlineLvl w:val="0"/>
            </w:pPr>
          </w:p>
          <w:p w:rsidR="009F7B00" w:rsidRDefault="009F7B00" w:rsidP="007618EF">
            <w:pPr>
              <w:spacing w:line="276" w:lineRule="auto"/>
              <w:jc w:val="both"/>
              <w:outlineLvl w:val="0"/>
            </w:pPr>
            <w:r>
              <w:t>Work scrutiny was discussed and the CEO advised the Board that in general feedback to learners was good but that work scrutiny needs to be standardised more. The Board were informed that the College is in the process of undertaking the second work scrutiny review and this will be reported to Governors in due course.</w:t>
            </w:r>
          </w:p>
          <w:p w:rsidR="009F7B00" w:rsidRPr="00050A05" w:rsidRDefault="009F7B00" w:rsidP="007618EF">
            <w:pPr>
              <w:spacing w:line="276" w:lineRule="auto"/>
              <w:jc w:val="both"/>
              <w:outlineLvl w:val="0"/>
              <w:rPr>
                <w:b/>
              </w:rPr>
            </w:pPr>
            <w:r w:rsidRPr="00050A05">
              <w:rPr>
                <w:b/>
              </w:rPr>
              <w:t>A</w:t>
            </w:r>
            <w:r>
              <w:rPr>
                <w:b/>
              </w:rPr>
              <w:t>ction</w:t>
            </w:r>
            <w:r w:rsidRPr="00050A05">
              <w:rPr>
                <w:b/>
              </w:rPr>
              <w:t>: Clerk- cycle of business</w:t>
            </w:r>
          </w:p>
          <w:p w:rsidR="009F7B00" w:rsidRDefault="009F7B00" w:rsidP="007618EF">
            <w:pPr>
              <w:spacing w:line="276" w:lineRule="auto"/>
              <w:jc w:val="both"/>
              <w:outlineLvl w:val="0"/>
            </w:pPr>
          </w:p>
          <w:p w:rsidR="009F7B00" w:rsidRDefault="009F7B00" w:rsidP="007618EF">
            <w:pPr>
              <w:spacing w:line="276" w:lineRule="auto"/>
              <w:jc w:val="both"/>
              <w:outlineLvl w:val="0"/>
            </w:pPr>
            <w:r>
              <w:t xml:space="preserve">The Staff Governor was asked to give his opinion on the work being done to improve quality and commented positively. Governors questioned whether staff are asked what they </w:t>
            </w:r>
            <w:r w:rsidR="000B6F9C">
              <w:t>need</w:t>
            </w:r>
            <w:r>
              <w:t xml:space="preserve"> and the Interim Deputy Principal advised that </w:t>
            </w:r>
            <w:r w:rsidR="000B6F9C">
              <w:t xml:space="preserve">identifying needs and demands would be part of </w:t>
            </w:r>
            <w:r>
              <w:t xml:space="preserve">the CPD day on the 20th December and also forms part of the appraisal process. Regarding appraisals, Governors questioned the 90% completion rate and the CEO advised total completion is 80%, 10% needs to be </w:t>
            </w:r>
            <w:r w:rsidR="000B6F9C">
              <w:t xml:space="preserve">recorded </w:t>
            </w:r>
            <w:r>
              <w:t xml:space="preserve">and the other 10% are staff who are absent from work. The Clerk advised that this had been a query arising from the meeting of the </w:t>
            </w:r>
            <w:r w:rsidR="000B6F9C">
              <w:t xml:space="preserve">Performance </w:t>
            </w:r>
            <w:r>
              <w:t xml:space="preserve">and </w:t>
            </w:r>
            <w:r w:rsidR="000B6F9C">
              <w:t xml:space="preserve">Remuneration </w:t>
            </w:r>
            <w:r>
              <w:t xml:space="preserve">committee and that the Director of HR has been asked to report back on this. </w:t>
            </w:r>
          </w:p>
          <w:p w:rsidR="009F7B00" w:rsidRPr="000A4536" w:rsidRDefault="009F7B00" w:rsidP="007618EF">
            <w:pPr>
              <w:spacing w:line="276" w:lineRule="auto"/>
              <w:jc w:val="both"/>
              <w:outlineLvl w:val="0"/>
              <w:rPr>
                <w:b/>
              </w:rPr>
            </w:pPr>
            <w:r>
              <w:rPr>
                <w:b/>
              </w:rPr>
              <w:t xml:space="preserve">Action: Clerk </w:t>
            </w:r>
            <w:r w:rsidRPr="000A4536">
              <w:rPr>
                <w:b/>
              </w:rPr>
              <w:t xml:space="preserve">inform </w:t>
            </w:r>
            <w:r>
              <w:rPr>
                <w:b/>
              </w:rPr>
              <w:t>G</w:t>
            </w:r>
            <w:r w:rsidRPr="000A4536">
              <w:rPr>
                <w:b/>
              </w:rPr>
              <w:t>overnors of</w:t>
            </w:r>
            <w:r>
              <w:rPr>
                <w:b/>
              </w:rPr>
              <w:t xml:space="preserve"> Director of HR’s </w:t>
            </w:r>
            <w:r w:rsidRPr="000A4536">
              <w:rPr>
                <w:b/>
              </w:rPr>
              <w:t>response to this in January</w:t>
            </w:r>
            <w:r>
              <w:rPr>
                <w:b/>
              </w:rPr>
              <w:t xml:space="preserve">. </w:t>
            </w:r>
          </w:p>
          <w:p w:rsidR="009F7B00" w:rsidRDefault="009F7B00" w:rsidP="007618EF">
            <w:pPr>
              <w:spacing w:line="276" w:lineRule="auto"/>
              <w:jc w:val="both"/>
              <w:outlineLvl w:val="0"/>
              <w:rPr>
                <w:b/>
              </w:rPr>
            </w:pPr>
          </w:p>
        </w:tc>
      </w:tr>
      <w:tr w:rsidR="009F7B00" w:rsidTr="009F7B00">
        <w:tc>
          <w:tcPr>
            <w:tcW w:w="1129" w:type="dxa"/>
          </w:tcPr>
          <w:p w:rsidR="009F7B00" w:rsidRDefault="009F7B00" w:rsidP="00B82B4A">
            <w:pPr>
              <w:rPr>
                <w:b/>
                <w:bCs/>
                <w:sz w:val="22"/>
              </w:rPr>
            </w:pPr>
            <w:r>
              <w:rPr>
                <w:b/>
                <w:bCs/>
                <w:sz w:val="22"/>
              </w:rPr>
              <w:t>6</w:t>
            </w:r>
          </w:p>
          <w:p w:rsidR="00610DED" w:rsidRDefault="00610DED" w:rsidP="00610DED">
            <w:pPr>
              <w:rPr>
                <w:b/>
                <w:bCs/>
                <w:sz w:val="22"/>
              </w:rPr>
            </w:pPr>
            <w:r>
              <w:rPr>
                <w:b/>
                <w:bCs/>
                <w:sz w:val="22"/>
              </w:rPr>
              <w:lastRenderedPageBreak/>
              <w:t>GB/13/12/37</w:t>
            </w:r>
          </w:p>
        </w:tc>
        <w:tc>
          <w:tcPr>
            <w:tcW w:w="8626" w:type="dxa"/>
            <w:gridSpan w:val="2"/>
          </w:tcPr>
          <w:p w:rsidR="009F7B00" w:rsidRDefault="009F7B00" w:rsidP="002D696F">
            <w:pPr>
              <w:spacing w:line="276" w:lineRule="auto"/>
              <w:jc w:val="both"/>
              <w:outlineLvl w:val="0"/>
              <w:rPr>
                <w:b/>
              </w:rPr>
            </w:pPr>
            <w:r>
              <w:rPr>
                <w:b/>
              </w:rPr>
              <w:lastRenderedPageBreak/>
              <w:t xml:space="preserve">PLANNING CONFERENCE </w:t>
            </w:r>
          </w:p>
          <w:p w:rsidR="009F7B00" w:rsidRDefault="009F7B00" w:rsidP="002D696F">
            <w:pPr>
              <w:spacing w:line="276" w:lineRule="auto"/>
              <w:jc w:val="both"/>
              <w:outlineLvl w:val="0"/>
              <w:rPr>
                <w:b/>
              </w:rPr>
            </w:pPr>
          </w:p>
          <w:p w:rsidR="009F7B00" w:rsidRDefault="009F7B00" w:rsidP="002D696F">
            <w:pPr>
              <w:spacing w:line="276" w:lineRule="auto"/>
              <w:jc w:val="both"/>
              <w:outlineLvl w:val="0"/>
            </w:pPr>
            <w:r w:rsidRPr="00C00B83">
              <w:t>The Board had received a paper f</w:t>
            </w:r>
            <w:r>
              <w:t>r</w:t>
            </w:r>
            <w:r w:rsidRPr="00C00B83">
              <w:t>om the CEO which outlined proposals for the strategic focus of the planning conference in February. Governors</w:t>
            </w:r>
            <w:r>
              <w:t xml:space="preserve"> noted this had been prepared by the CEO and Mr N Shore. Mr N Shore suggested that there be a prepared panel discussion with people from different backgrounds. It was noted that Mr J </w:t>
            </w:r>
            <w:proofErr w:type="spellStart"/>
            <w:r>
              <w:t>Gravatts</w:t>
            </w:r>
            <w:proofErr w:type="spellEnd"/>
            <w:r>
              <w:t xml:space="preserve"> from the </w:t>
            </w:r>
            <w:proofErr w:type="spellStart"/>
            <w:r>
              <w:t>AoC</w:t>
            </w:r>
            <w:proofErr w:type="spellEnd"/>
            <w:r>
              <w:t xml:space="preserve"> had been secured and there was discussion regarding inviting </w:t>
            </w:r>
            <w:r w:rsidR="00142B78">
              <w:t xml:space="preserve">a LEP/combined </w:t>
            </w:r>
            <w:r w:rsidR="00B849D9">
              <w:t>Authority member</w:t>
            </w:r>
            <w:r w:rsidR="00142B78">
              <w:t xml:space="preserve"> who was also a council leader.</w:t>
            </w:r>
          </w:p>
          <w:p w:rsidR="009F7B00" w:rsidRPr="00C00B83" w:rsidRDefault="009F7B00" w:rsidP="002D696F">
            <w:pPr>
              <w:spacing w:line="276" w:lineRule="auto"/>
              <w:jc w:val="both"/>
              <w:outlineLvl w:val="0"/>
            </w:pPr>
          </w:p>
          <w:p w:rsidR="009F7B00" w:rsidRDefault="009F7B00" w:rsidP="002D696F">
            <w:pPr>
              <w:spacing w:line="276" w:lineRule="auto"/>
              <w:jc w:val="both"/>
              <w:outlineLvl w:val="0"/>
              <w:rPr>
                <w:b/>
              </w:rPr>
            </w:pPr>
            <w:r w:rsidRPr="003A7D95">
              <w:rPr>
                <w:b/>
              </w:rPr>
              <w:t xml:space="preserve">16.38 </w:t>
            </w:r>
            <w:r>
              <w:rPr>
                <w:b/>
              </w:rPr>
              <w:t>Mr P</w:t>
            </w:r>
            <w:r w:rsidRPr="003A7D95">
              <w:rPr>
                <w:b/>
              </w:rPr>
              <w:t xml:space="preserve"> </w:t>
            </w:r>
            <w:r>
              <w:rPr>
                <w:b/>
              </w:rPr>
              <w:t>H</w:t>
            </w:r>
            <w:r w:rsidRPr="003A7D95">
              <w:rPr>
                <w:b/>
              </w:rPr>
              <w:t>an arrived</w:t>
            </w:r>
          </w:p>
          <w:p w:rsidR="009F7B00" w:rsidRPr="003A7D95" w:rsidRDefault="009F7B00" w:rsidP="002D696F">
            <w:pPr>
              <w:spacing w:line="276" w:lineRule="auto"/>
              <w:jc w:val="both"/>
              <w:outlineLvl w:val="0"/>
              <w:rPr>
                <w:b/>
              </w:rPr>
            </w:pPr>
          </w:p>
          <w:p w:rsidR="009F7B00" w:rsidRDefault="009F7B00" w:rsidP="002D696F">
            <w:pPr>
              <w:spacing w:line="276" w:lineRule="auto"/>
              <w:jc w:val="both"/>
              <w:outlineLvl w:val="0"/>
            </w:pPr>
            <w:r>
              <w:t>Governors asked for single page briefing documents, a document setting out the financial context with information regarding how much funding follows each learner and a SWOT analysis. Governors also asked that Key question 1 be placed at the end.</w:t>
            </w:r>
          </w:p>
          <w:p w:rsidR="009F7B00" w:rsidRDefault="009F7B00" w:rsidP="002D696F">
            <w:pPr>
              <w:spacing w:line="276" w:lineRule="auto"/>
              <w:jc w:val="both"/>
              <w:outlineLvl w:val="0"/>
            </w:pPr>
          </w:p>
          <w:p w:rsidR="009F7B00" w:rsidRDefault="009F7B00" w:rsidP="002D696F">
            <w:pPr>
              <w:spacing w:line="276" w:lineRule="auto"/>
              <w:jc w:val="both"/>
              <w:outlineLvl w:val="0"/>
            </w:pPr>
            <w:r>
              <w:t xml:space="preserve">Governors confirmed that they were happy with the proposal and it was agreed Mr N Shore and the CEO would continue to work on this. Governors advised they would need to have an idea of how the College </w:t>
            </w:r>
            <w:r w:rsidR="00B7768C">
              <w:t xml:space="preserve">Group </w:t>
            </w:r>
            <w:r>
              <w:t xml:space="preserve">attracts students and what is realistic in terms of anticipated student numbers. In this regard Student Governors were asked to think about what attracts them to the college for both themselves and other students and also what is unattractive Governors asked to </w:t>
            </w:r>
            <w:r w:rsidR="00B7768C">
              <w:t>consider this on</w:t>
            </w:r>
            <w:r>
              <w:t xml:space="preserve"> the planning day to with Student Governors preparing a paper for the strategic workshop.</w:t>
            </w:r>
          </w:p>
          <w:p w:rsidR="009F7B00" w:rsidRPr="002D696F" w:rsidRDefault="009F7B00" w:rsidP="002D696F">
            <w:pPr>
              <w:spacing w:line="276" w:lineRule="auto"/>
              <w:jc w:val="both"/>
              <w:outlineLvl w:val="0"/>
              <w:rPr>
                <w:b/>
              </w:rPr>
            </w:pPr>
            <w:r w:rsidRPr="002D696F">
              <w:rPr>
                <w:b/>
              </w:rPr>
              <w:t xml:space="preserve">Action: CEO &amp; Clerk </w:t>
            </w:r>
          </w:p>
          <w:p w:rsidR="009F7B00" w:rsidRPr="002D696F" w:rsidRDefault="009F7B00" w:rsidP="002D696F">
            <w:pPr>
              <w:spacing w:line="276" w:lineRule="auto"/>
              <w:jc w:val="both"/>
              <w:outlineLvl w:val="0"/>
              <w:rPr>
                <w:b/>
              </w:rPr>
            </w:pPr>
          </w:p>
          <w:p w:rsidR="009F7B00" w:rsidRDefault="009F7B00" w:rsidP="002D696F">
            <w:pPr>
              <w:spacing w:line="276" w:lineRule="auto"/>
              <w:jc w:val="both"/>
              <w:outlineLvl w:val="0"/>
            </w:pPr>
            <w:r>
              <w:t xml:space="preserve">Governors also requested that the marketing team provide information regarding </w:t>
            </w:r>
            <w:r w:rsidR="00B7768C">
              <w:t xml:space="preserve">why </w:t>
            </w:r>
            <w:r>
              <w:t xml:space="preserve">students </w:t>
            </w:r>
            <w:r w:rsidR="00B7768C">
              <w:t>d</w:t>
            </w:r>
            <w:r>
              <w:t>ecided not to come to this college</w:t>
            </w:r>
            <w:r w:rsidR="00B7768C">
              <w:t>.</w:t>
            </w:r>
            <w:r>
              <w:t xml:space="preserve"> It was also agreed that the Director of Quality should be approached to see if any of the learner surveys gave information about why students choose this College</w:t>
            </w:r>
            <w:r w:rsidR="00B7768C">
              <w:t xml:space="preserve"> Group</w:t>
            </w:r>
            <w:r>
              <w:t xml:space="preserve">. </w:t>
            </w:r>
          </w:p>
          <w:p w:rsidR="009F7B00" w:rsidRDefault="009F7B00" w:rsidP="002D696F">
            <w:pPr>
              <w:spacing w:line="276" w:lineRule="auto"/>
              <w:jc w:val="both"/>
              <w:outlineLvl w:val="0"/>
            </w:pPr>
            <w:r w:rsidRPr="002D696F">
              <w:rPr>
                <w:b/>
              </w:rPr>
              <w:t xml:space="preserve">Action: Marketing Team &amp; Clerk </w:t>
            </w:r>
            <w:r>
              <w:t xml:space="preserve"> </w:t>
            </w:r>
          </w:p>
          <w:p w:rsidR="009F7B00" w:rsidRDefault="009F7B00" w:rsidP="002D696F">
            <w:pPr>
              <w:spacing w:line="276" w:lineRule="auto"/>
              <w:jc w:val="both"/>
              <w:outlineLvl w:val="0"/>
              <w:rPr>
                <w:b/>
              </w:rPr>
            </w:pPr>
          </w:p>
        </w:tc>
      </w:tr>
      <w:tr w:rsidR="009F7B00" w:rsidTr="009F7B00">
        <w:tc>
          <w:tcPr>
            <w:tcW w:w="1129" w:type="dxa"/>
          </w:tcPr>
          <w:p w:rsidR="009F7B00" w:rsidRDefault="009F7B00" w:rsidP="00915B1C">
            <w:pPr>
              <w:rPr>
                <w:b/>
                <w:bCs/>
                <w:sz w:val="22"/>
              </w:rPr>
            </w:pPr>
            <w:r>
              <w:rPr>
                <w:b/>
                <w:bCs/>
                <w:sz w:val="22"/>
              </w:rPr>
              <w:lastRenderedPageBreak/>
              <w:t>7</w:t>
            </w:r>
          </w:p>
          <w:p w:rsidR="00610DED" w:rsidRDefault="00610DED" w:rsidP="00610DED">
            <w:pPr>
              <w:rPr>
                <w:b/>
                <w:bCs/>
                <w:sz w:val="22"/>
              </w:rPr>
            </w:pPr>
            <w:r>
              <w:rPr>
                <w:b/>
                <w:bCs/>
                <w:sz w:val="22"/>
              </w:rPr>
              <w:t>GB/13/12/38</w:t>
            </w:r>
          </w:p>
        </w:tc>
        <w:tc>
          <w:tcPr>
            <w:tcW w:w="8626" w:type="dxa"/>
            <w:gridSpan w:val="2"/>
          </w:tcPr>
          <w:p w:rsidR="009F7B00" w:rsidRDefault="009F7B00" w:rsidP="00915B1C">
            <w:pPr>
              <w:outlineLvl w:val="0"/>
            </w:pPr>
            <w:r>
              <w:rPr>
                <w:b/>
              </w:rPr>
              <w:t>REGULARITY AND PROPRIETY QUESTIONNAIRE (</w:t>
            </w:r>
            <w:r w:rsidRPr="00915B1C">
              <w:t>as recommended by Audit committee)</w:t>
            </w:r>
          </w:p>
          <w:p w:rsidR="009F7B00" w:rsidRDefault="009F7B00" w:rsidP="00915B1C">
            <w:pPr>
              <w:outlineLvl w:val="0"/>
            </w:pPr>
          </w:p>
          <w:p w:rsidR="009F7B00" w:rsidRDefault="009F7B00" w:rsidP="001E3F74">
            <w:pPr>
              <w:spacing w:line="276" w:lineRule="auto"/>
              <w:jc w:val="both"/>
              <w:outlineLvl w:val="0"/>
            </w:pPr>
            <w:r>
              <w:t xml:space="preserve">The regularity and propriety questionnaires upon recommendation from the Audit committee were approved by the Governing Board in relation to both St Helens and </w:t>
            </w:r>
            <w:proofErr w:type="spellStart"/>
            <w:r>
              <w:t>Knowsley</w:t>
            </w:r>
            <w:proofErr w:type="spellEnd"/>
            <w:r>
              <w:t xml:space="preserve"> Community college. </w:t>
            </w:r>
          </w:p>
          <w:p w:rsidR="009F7B00" w:rsidRPr="00427A0E" w:rsidRDefault="009F7B00" w:rsidP="00915B1C">
            <w:pPr>
              <w:outlineLvl w:val="0"/>
              <w:rPr>
                <w:b/>
              </w:rPr>
            </w:pPr>
          </w:p>
        </w:tc>
      </w:tr>
      <w:tr w:rsidR="009F7B00" w:rsidTr="009F7B00">
        <w:tc>
          <w:tcPr>
            <w:tcW w:w="1129" w:type="dxa"/>
          </w:tcPr>
          <w:p w:rsidR="009F7B00" w:rsidRDefault="009F7B00" w:rsidP="00915B1C">
            <w:pPr>
              <w:rPr>
                <w:b/>
                <w:bCs/>
                <w:sz w:val="22"/>
              </w:rPr>
            </w:pPr>
            <w:r>
              <w:rPr>
                <w:b/>
                <w:bCs/>
                <w:sz w:val="22"/>
              </w:rPr>
              <w:t>8</w:t>
            </w:r>
          </w:p>
          <w:p w:rsidR="00610DED" w:rsidRDefault="00610DED" w:rsidP="00610DED">
            <w:pPr>
              <w:rPr>
                <w:b/>
                <w:bCs/>
                <w:sz w:val="22"/>
              </w:rPr>
            </w:pPr>
            <w:r>
              <w:rPr>
                <w:b/>
                <w:bCs/>
                <w:sz w:val="22"/>
              </w:rPr>
              <w:t>GB/13/12/39</w:t>
            </w:r>
          </w:p>
        </w:tc>
        <w:tc>
          <w:tcPr>
            <w:tcW w:w="8626" w:type="dxa"/>
            <w:gridSpan w:val="2"/>
          </w:tcPr>
          <w:p w:rsidR="009F7B00" w:rsidRDefault="009F7B00" w:rsidP="001E3F74">
            <w:pPr>
              <w:spacing w:line="276" w:lineRule="auto"/>
              <w:jc w:val="both"/>
              <w:outlineLvl w:val="0"/>
              <w:rPr>
                <w:b/>
              </w:rPr>
            </w:pPr>
            <w:r>
              <w:rPr>
                <w:b/>
              </w:rPr>
              <w:t>ANNUAL REPORT OF THE AUDIT COMMITTEE</w:t>
            </w:r>
          </w:p>
          <w:p w:rsidR="009F7B00" w:rsidRDefault="009F7B00" w:rsidP="001E3F74">
            <w:pPr>
              <w:spacing w:line="276" w:lineRule="auto"/>
              <w:jc w:val="both"/>
              <w:outlineLvl w:val="0"/>
              <w:rPr>
                <w:b/>
              </w:rPr>
            </w:pPr>
          </w:p>
          <w:p w:rsidR="009F7B00" w:rsidRPr="001E3F74" w:rsidRDefault="009F7B00" w:rsidP="001E3F74">
            <w:pPr>
              <w:spacing w:line="276" w:lineRule="auto"/>
              <w:jc w:val="both"/>
              <w:rPr>
                <w:bCs/>
              </w:rPr>
            </w:pPr>
            <w:r>
              <w:rPr>
                <w:bCs/>
              </w:rPr>
              <w:t>T</w:t>
            </w:r>
            <w:r w:rsidRPr="001E3F74">
              <w:rPr>
                <w:bCs/>
              </w:rPr>
              <w:t xml:space="preserve">he Audit Committee’s Annual Report in relation to 2017/18 was presented to the Corporation, and to the CEO as the Chief Accounting Officer of the College.  The </w:t>
            </w:r>
            <w:r>
              <w:rPr>
                <w:bCs/>
              </w:rPr>
              <w:t>C</w:t>
            </w:r>
            <w:r w:rsidRPr="001E3F74">
              <w:rPr>
                <w:bCs/>
              </w:rPr>
              <w:t xml:space="preserve">hair of the </w:t>
            </w:r>
            <w:r>
              <w:rPr>
                <w:bCs/>
              </w:rPr>
              <w:t>A</w:t>
            </w:r>
            <w:r w:rsidRPr="001E3F74">
              <w:rPr>
                <w:bCs/>
              </w:rPr>
              <w:t xml:space="preserve">udit committee gave some context about </w:t>
            </w:r>
            <w:r>
              <w:rPr>
                <w:bCs/>
              </w:rPr>
              <w:t xml:space="preserve">the </w:t>
            </w:r>
            <w:r w:rsidRPr="001E3F74">
              <w:rPr>
                <w:bCs/>
              </w:rPr>
              <w:t xml:space="preserve">report regarding </w:t>
            </w:r>
            <w:proofErr w:type="spellStart"/>
            <w:r w:rsidRPr="001E3F74">
              <w:rPr>
                <w:bCs/>
              </w:rPr>
              <w:t>Knowsley</w:t>
            </w:r>
            <w:proofErr w:type="spellEnd"/>
            <w:r w:rsidRPr="001E3F74">
              <w:rPr>
                <w:bCs/>
              </w:rPr>
              <w:t xml:space="preserve"> Community College. He advised that auditors advice had been taken and it was confirmed that the report must include </w:t>
            </w:r>
            <w:r w:rsidR="00B7768C">
              <w:rPr>
                <w:bCs/>
              </w:rPr>
              <w:t>assurance</w:t>
            </w:r>
            <w:r w:rsidRPr="001E3F74">
              <w:rPr>
                <w:bCs/>
              </w:rPr>
              <w:t xml:space="preserve"> for </w:t>
            </w:r>
            <w:proofErr w:type="spellStart"/>
            <w:r w:rsidRPr="001E3F74">
              <w:rPr>
                <w:bCs/>
              </w:rPr>
              <w:t>Knowsley</w:t>
            </w:r>
            <w:proofErr w:type="spellEnd"/>
            <w:r w:rsidRPr="001E3F74">
              <w:rPr>
                <w:bCs/>
              </w:rPr>
              <w:t xml:space="preserve"> </w:t>
            </w:r>
            <w:r>
              <w:rPr>
                <w:bCs/>
              </w:rPr>
              <w:t xml:space="preserve">but that </w:t>
            </w:r>
            <w:r w:rsidRPr="001E3F74">
              <w:rPr>
                <w:bCs/>
              </w:rPr>
              <w:t xml:space="preserve">there had been no </w:t>
            </w:r>
            <w:r w:rsidR="00B7768C">
              <w:rPr>
                <w:bCs/>
              </w:rPr>
              <w:t xml:space="preserve">internal </w:t>
            </w:r>
            <w:r w:rsidRPr="001E3F74">
              <w:rPr>
                <w:bCs/>
              </w:rPr>
              <w:t>audits</w:t>
            </w:r>
            <w:r w:rsidR="00B7768C">
              <w:rPr>
                <w:bCs/>
              </w:rPr>
              <w:t xml:space="preserve"> during the period </w:t>
            </w:r>
            <w:r w:rsidR="00B7768C">
              <w:t>1</w:t>
            </w:r>
            <w:r w:rsidR="00B7768C" w:rsidRPr="00A12C8A">
              <w:rPr>
                <w:vertAlign w:val="superscript"/>
              </w:rPr>
              <w:t>st</w:t>
            </w:r>
            <w:r w:rsidR="00B7768C">
              <w:t xml:space="preserve"> August 2017 to 11</w:t>
            </w:r>
            <w:r w:rsidR="00B7768C" w:rsidRPr="00A12C8A">
              <w:rPr>
                <w:vertAlign w:val="superscript"/>
              </w:rPr>
              <w:t>th</w:t>
            </w:r>
            <w:r w:rsidR="00B7768C">
              <w:t xml:space="preserve"> </w:t>
            </w:r>
            <w:r w:rsidR="00B7768C">
              <w:lastRenderedPageBreak/>
              <w:t>December 2017</w:t>
            </w:r>
            <w:r w:rsidRPr="001E3F74">
              <w:rPr>
                <w:bCs/>
              </w:rPr>
              <w:t>. Governors asked that the age of audit recommendations be included in next year’s annual report.</w:t>
            </w:r>
          </w:p>
          <w:p w:rsidR="009F7B00" w:rsidRPr="001E3F74" w:rsidRDefault="009F7B00" w:rsidP="001E3F74">
            <w:pPr>
              <w:spacing w:line="276" w:lineRule="auto"/>
              <w:jc w:val="both"/>
              <w:rPr>
                <w:b/>
                <w:bCs/>
              </w:rPr>
            </w:pPr>
            <w:r w:rsidRPr="001E3F74">
              <w:rPr>
                <w:b/>
                <w:bCs/>
              </w:rPr>
              <w:t xml:space="preserve">Action: Clerk </w:t>
            </w:r>
          </w:p>
          <w:p w:rsidR="009F7B00" w:rsidRPr="00442DFE" w:rsidRDefault="009F7B00" w:rsidP="001E3F74">
            <w:pPr>
              <w:pStyle w:val="BodyTextIndent"/>
              <w:spacing w:after="0" w:line="276" w:lineRule="auto"/>
              <w:ind w:left="31" w:hanging="31"/>
              <w:jc w:val="both"/>
              <w:rPr>
                <w:rFonts w:ascii="Arial" w:hAnsi="Arial" w:cs="Arial"/>
                <w:bCs/>
                <w:sz w:val="12"/>
              </w:rPr>
            </w:pPr>
          </w:p>
          <w:p w:rsidR="009F7B00" w:rsidRDefault="009F7B00" w:rsidP="001E3F74">
            <w:pPr>
              <w:spacing w:line="276" w:lineRule="auto"/>
              <w:ind w:left="31"/>
              <w:jc w:val="both"/>
            </w:pPr>
            <w:r>
              <w:br w:type="page"/>
              <w:t>The Annual Report summarised the work of the Audit Committee over the period 2017/18 and provided the Corporation, and the CEO as the Chief Accounting Officer, with an opinion on the adequacy and effectiveness of the College’s internal control, governance and risk management systems. It was noted</w:t>
            </w:r>
            <w:r w:rsidRPr="000E4BFB">
              <w:t xml:space="preserve"> </w:t>
            </w:r>
            <w:r>
              <w:t>that the overall opinion of the Audit Committee to the Corporation was as follows:</w:t>
            </w:r>
          </w:p>
          <w:p w:rsidR="009F7B00" w:rsidRDefault="009F7B00" w:rsidP="001E3F74">
            <w:pPr>
              <w:spacing w:line="276" w:lineRule="auto"/>
              <w:ind w:left="31"/>
              <w:jc w:val="both"/>
              <w:rPr>
                <w:b/>
                <w:bCs/>
              </w:rPr>
            </w:pPr>
            <w:r>
              <w:rPr>
                <w:b/>
                <w:bCs/>
              </w:rPr>
              <w:t xml:space="preserve">‘Based on the work undertaken during the year, and the implementation by management of previous internal audit recommendations, we can provide the Audit Committee and Corporation with </w:t>
            </w:r>
            <w:r w:rsidRPr="00421B8C">
              <w:rPr>
                <w:b/>
                <w:bCs/>
                <w:u w:val="single"/>
              </w:rPr>
              <w:t>Reasonable Assurance</w:t>
            </w:r>
            <w:r>
              <w:rPr>
                <w:b/>
                <w:bCs/>
              </w:rPr>
              <w:t xml:space="preserve"> that SK College Group’s governance, risk management, and systems of internal control were operating adequately and effectively, and that there were no instances where any breakdown of control resulted in a material discrepancy.  </w:t>
            </w:r>
          </w:p>
          <w:p w:rsidR="009F7B00" w:rsidRDefault="009F7B00" w:rsidP="001E3F74">
            <w:pPr>
              <w:spacing w:line="276" w:lineRule="auto"/>
              <w:ind w:left="31"/>
              <w:jc w:val="both"/>
              <w:rPr>
                <w:b/>
                <w:bCs/>
              </w:rPr>
            </w:pPr>
          </w:p>
          <w:p w:rsidR="009F7B00" w:rsidRDefault="009F7B00" w:rsidP="001E3F74">
            <w:pPr>
              <w:spacing w:line="276" w:lineRule="auto"/>
              <w:ind w:left="31"/>
              <w:jc w:val="both"/>
              <w:rPr>
                <w:b/>
                <w:bCs/>
              </w:rPr>
            </w:pPr>
            <w:r>
              <w:rPr>
                <w:b/>
                <w:bCs/>
              </w:rPr>
              <w:t>In our opinion, the College has adequate and effective governance, risk management, and systems of internal control in place to manage the achievement of its objectives and securing economy, efficiency and effectiveness.  No significant control issues were identified in 2017/18 as a result of work undertaken.</w:t>
            </w:r>
          </w:p>
          <w:p w:rsidR="009F7B00" w:rsidRDefault="009F7B00" w:rsidP="001E3F74">
            <w:pPr>
              <w:spacing w:line="276" w:lineRule="auto"/>
              <w:ind w:left="31"/>
              <w:jc w:val="both"/>
              <w:rPr>
                <w:b/>
                <w:bCs/>
              </w:rPr>
            </w:pPr>
          </w:p>
          <w:p w:rsidR="009F7B00" w:rsidRDefault="009F7B00" w:rsidP="001E3F74">
            <w:pPr>
              <w:spacing w:line="276" w:lineRule="auto"/>
              <w:ind w:left="31"/>
              <w:jc w:val="both"/>
              <w:rPr>
                <w:b/>
                <w:bCs/>
              </w:rPr>
            </w:pPr>
            <w:r>
              <w:rPr>
                <w:b/>
                <w:bCs/>
              </w:rPr>
              <w:t xml:space="preserve">For the avoidance of doubt, any work undertaken at the former </w:t>
            </w:r>
            <w:proofErr w:type="spellStart"/>
            <w:r>
              <w:rPr>
                <w:b/>
                <w:bCs/>
              </w:rPr>
              <w:t>Knowsley</w:t>
            </w:r>
            <w:proofErr w:type="spellEnd"/>
            <w:r>
              <w:rPr>
                <w:b/>
                <w:bCs/>
              </w:rPr>
              <w:t xml:space="preserve"> Community College was completed post its merger with St Helens College (and the formation of the SK College Group) on 12</w:t>
            </w:r>
            <w:r w:rsidRPr="00BC752D">
              <w:rPr>
                <w:b/>
                <w:bCs/>
                <w:vertAlign w:val="superscript"/>
              </w:rPr>
              <w:t>th</w:t>
            </w:r>
            <w:r>
              <w:rPr>
                <w:b/>
                <w:bCs/>
              </w:rPr>
              <w:t xml:space="preserve"> December 2017. Any references to the </w:t>
            </w:r>
            <w:proofErr w:type="spellStart"/>
            <w:r>
              <w:rPr>
                <w:b/>
                <w:bCs/>
              </w:rPr>
              <w:t>Knowsley</w:t>
            </w:r>
            <w:proofErr w:type="spellEnd"/>
            <w:r>
              <w:rPr>
                <w:b/>
                <w:bCs/>
              </w:rPr>
              <w:t xml:space="preserve"> Community College relate solely to the post-merger period and no inference should be made to the pre-merger period”</w:t>
            </w:r>
          </w:p>
          <w:p w:rsidR="009F7B00" w:rsidRDefault="009F7B00" w:rsidP="001E3F74">
            <w:pPr>
              <w:spacing w:line="276" w:lineRule="auto"/>
              <w:ind w:left="31"/>
              <w:jc w:val="both"/>
              <w:rPr>
                <w:b/>
                <w:bCs/>
              </w:rPr>
            </w:pPr>
          </w:p>
          <w:p w:rsidR="009E284E" w:rsidRPr="009E284E" w:rsidRDefault="00B7768C" w:rsidP="00B7768C">
            <w:pPr>
              <w:spacing w:line="276" w:lineRule="auto"/>
              <w:ind w:left="31"/>
              <w:jc w:val="both"/>
              <w:rPr>
                <w:bCs/>
              </w:rPr>
            </w:pPr>
            <w:r w:rsidRPr="009E284E">
              <w:rPr>
                <w:bCs/>
              </w:rPr>
              <w:t xml:space="preserve">It being noted that “reasonable assurance” was the best level of assurance </w:t>
            </w:r>
            <w:r w:rsidR="009E284E" w:rsidRPr="009E284E">
              <w:rPr>
                <w:bCs/>
              </w:rPr>
              <w:t>that</w:t>
            </w:r>
            <w:r w:rsidRPr="009E284E">
              <w:rPr>
                <w:bCs/>
              </w:rPr>
              <w:t xml:space="preserve"> could be given it </w:t>
            </w:r>
            <w:r w:rsidR="009F7B00" w:rsidRPr="009E284E">
              <w:rPr>
                <w:bCs/>
              </w:rPr>
              <w:t xml:space="preserve">was </w:t>
            </w:r>
          </w:p>
          <w:p w:rsidR="009E284E" w:rsidRDefault="009E284E" w:rsidP="00B7768C">
            <w:pPr>
              <w:spacing w:line="276" w:lineRule="auto"/>
              <w:ind w:left="31"/>
              <w:jc w:val="both"/>
              <w:rPr>
                <w:b/>
              </w:rPr>
            </w:pPr>
          </w:p>
          <w:p w:rsidR="009F7B00" w:rsidRDefault="009F7B00" w:rsidP="00B7768C">
            <w:pPr>
              <w:spacing w:line="276" w:lineRule="auto"/>
              <w:ind w:left="31"/>
              <w:jc w:val="both"/>
              <w:rPr>
                <w:b/>
              </w:rPr>
            </w:pPr>
            <w:r w:rsidRPr="009B0F66">
              <w:rPr>
                <w:b/>
              </w:rPr>
              <w:t xml:space="preserve">RESOLVED </w:t>
            </w:r>
            <w:r w:rsidRPr="009B0F66">
              <w:t xml:space="preserve">by </w:t>
            </w:r>
            <w:r w:rsidRPr="009B0F66">
              <w:rPr>
                <w:bCs/>
              </w:rPr>
              <w:t xml:space="preserve">the </w:t>
            </w:r>
            <w:r>
              <w:rPr>
                <w:bCs/>
              </w:rPr>
              <w:t xml:space="preserve">Governing Board </w:t>
            </w:r>
            <w:r w:rsidRPr="009B0F66">
              <w:rPr>
                <w:bCs/>
              </w:rPr>
              <w:t xml:space="preserve">and the </w:t>
            </w:r>
            <w:r>
              <w:rPr>
                <w:bCs/>
              </w:rPr>
              <w:t>CEO</w:t>
            </w:r>
            <w:r w:rsidRPr="009B0F66">
              <w:rPr>
                <w:bCs/>
              </w:rPr>
              <w:t xml:space="preserve"> as the Chief Accounting Officer of the College, that the Annual Report from the Audit Committee for 20</w:t>
            </w:r>
            <w:r>
              <w:rPr>
                <w:bCs/>
              </w:rPr>
              <w:t>17/18</w:t>
            </w:r>
            <w:r w:rsidRPr="009B0F66">
              <w:rPr>
                <w:bCs/>
              </w:rPr>
              <w:t xml:space="preserve"> be </w:t>
            </w:r>
            <w:r>
              <w:rPr>
                <w:bCs/>
              </w:rPr>
              <w:t>accepted</w:t>
            </w:r>
            <w:r w:rsidRPr="009B0F66">
              <w:rPr>
                <w:bCs/>
              </w:rPr>
              <w:t xml:space="preserve"> as presented.</w:t>
            </w:r>
            <w:r>
              <w:rPr>
                <w:bCs/>
              </w:rPr>
              <w:t xml:space="preserve"> </w:t>
            </w:r>
          </w:p>
          <w:p w:rsidR="009F7B00" w:rsidRPr="00427A0E" w:rsidRDefault="009F7B00" w:rsidP="001E3F74">
            <w:pPr>
              <w:spacing w:line="276" w:lineRule="auto"/>
              <w:jc w:val="both"/>
              <w:outlineLvl w:val="0"/>
              <w:rPr>
                <w:b/>
              </w:rPr>
            </w:pPr>
          </w:p>
        </w:tc>
      </w:tr>
      <w:tr w:rsidR="009F7B00" w:rsidTr="009F7B00">
        <w:tc>
          <w:tcPr>
            <w:tcW w:w="1129" w:type="dxa"/>
          </w:tcPr>
          <w:p w:rsidR="009F7B00" w:rsidRDefault="009F7B00" w:rsidP="00915B1C">
            <w:pPr>
              <w:rPr>
                <w:b/>
                <w:bCs/>
                <w:sz w:val="22"/>
              </w:rPr>
            </w:pPr>
            <w:r>
              <w:rPr>
                <w:b/>
                <w:bCs/>
                <w:sz w:val="22"/>
              </w:rPr>
              <w:lastRenderedPageBreak/>
              <w:t>9</w:t>
            </w:r>
          </w:p>
          <w:p w:rsidR="00610DED" w:rsidRDefault="00610DED" w:rsidP="00610DED">
            <w:pPr>
              <w:rPr>
                <w:b/>
                <w:bCs/>
                <w:sz w:val="22"/>
              </w:rPr>
            </w:pPr>
            <w:r>
              <w:rPr>
                <w:b/>
                <w:bCs/>
                <w:sz w:val="22"/>
              </w:rPr>
              <w:t>GB/13/12/40</w:t>
            </w:r>
          </w:p>
        </w:tc>
        <w:tc>
          <w:tcPr>
            <w:tcW w:w="8626" w:type="dxa"/>
            <w:gridSpan w:val="2"/>
          </w:tcPr>
          <w:p w:rsidR="009F7B00" w:rsidRPr="00A579AF" w:rsidRDefault="009F7B00" w:rsidP="00A579AF">
            <w:pPr>
              <w:pStyle w:val="BodyText2"/>
              <w:spacing w:line="276" w:lineRule="auto"/>
              <w:jc w:val="both"/>
              <w:rPr>
                <w:b w:val="0"/>
                <w:sz w:val="24"/>
              </w:rPr>
            </w:pPr>
            <w:r w:rsidRPr="00A579AF">
              <w:rPr>
                <w:sz w:val="24"/>
              </w:rPr>
              <w:t>FINANCIAL STATEMENTS, AUDIT HIGHLIGHTS MEMORANDUM AND LETTERS OF REPRESENTATION for</w:t>
            </w:r>
            <w:r w:rsidRPr="00A579AF">
              <w:rPr>
                <w:b w:val="0"/>
                <w:sz w:val="24"/>
              </w:rPr>
              <w:t xml:space="preserve"> </w:t>
            </w:r>
            <w:proofErr w:type="spellStart"/>
            <w:r w:rsidRPr="00A579AF">
              <w:rPr>
                <w:b w:val="0"/>
                <w:sz w:val="24"/>
              </w:rPr>
              <w:t>Knowsley</w:t>
            </w:r>
            <w:proofErr w:type="spellEnd"/>
            <w:r w:rsidRPr="00A579AF">
              <w:rPr>
                <w:b w:val="0"/>
                <w:sz w:val="24"/>
              </w:rPr>
              <w:t xml:space="preserve"> and St Helens </w:t>
            </w:r>
            <w:r w:rsidRPr="00B222E7">
              <w:rPr>
                <w:sz w:val="24"/>
              </w:rPr>
              <w:t>Confidential</w:t>
            </w:r>
            <w:r>
              <w:rPr>
                <w:b w:val="0"/>
                <w:sz w:val="24"/>
              </w:rPr>
              <w:t xml:space="preserve"> </w:t>
            </w:r>
          </w:p>
          <w:p w:rsidR="009F7B00" w:rsidRPr="00A579AF" w:rsidRDefault="009F7B00" w:rsidP="00A579AF">
            <w:pPr>
              <w:pStyle w:val="BodyText2"/>
              <w:spacing w:line="276" w:lineRule="auto"/>
              <w:jc w:val="both"/>
              <w:rPr>
                <w:b w:val="0"/>
                <w:sz w:val="24"/>
              </w:rPr>
            </w:pPr>
          </w:p>
          <w:p w:rsidR="009F7B00" w:rsidRPr="00B222E7" w:rsidRDefault="009F7B00" w:rsidP="00B222E7">
            <w:pPr>
              <w:spacing w:line="276" w:lineRule="auto"/>
              <w:ind w:left="31"/>
              <w:jc w:val="both"/>
            </w:pPr>
            <w:r w:rsidRPr="00B222E7">
              <w:t xml:space="preserve">This item was considered to be confidential by the Board with the details therefore recorded within the confidential minutes of this meeting. </w:t>
            </w:r>
          </w:p>
        </w:tc>
      </w:tr>
      <w:tr w:rsidR="009F7B00" w:rsidTr="009F7B00">
        <w:tc>
          <w:tcPr>
            <w:tcW w:w="1129" w:type="dxa"/>
          </w:tcPr>
          <w:p w:rsidR="009F7B00" w:rsidRDefault="009F7B00" w:rsidP="003D4A2A">
            <w:pPr>
              <w:rPr>
                <w:b/>
                <w:bCs/>
                <w:sz w:val="22"/>
              </w:rPr>
            </w:pPr>
            <w:r>
              <w:rPr>
                <w:b/>
                <w:bCs/>
                <w:sz w:val="22"/>
              </w:rPr>
              <w:t>10</w:t>
            </w:r>
          </w:p>
          <w:p w:rsidR="00610DED" w:rsidRDefault="00610DED" w:rsidP="00610DED">
            <w:pPr>
              <w:rPr>
                <w:b/>
                <w:bCs/>
                <w:sz w:val="22"/>
              </w:rPr>
            </w:pPr>
            <w:r>
              <w:rPr>
                <w:b/>
                <w:bCs/>
                <w:sz w:val="22"/>
              </w:rPr>
              <w:t>GB/13/12/41</w:t>
            </w:r>
          </w:p>
        </w:tc>
        <w:tc>
          <w:tcPr>
            <w:tcW w:w="8626" w:type="dxa"/>
            <w:gridSpan w:val="2"/>
          </w:tcPr>
          <w:p w:rsidR="009F7B00" w:rsidRDefault="009F7B00" w:rsidP="003D4A2A">
            <w:pPr>
              <w:pStyle w:val="BodyText2"/>
              <w:rPr>
                <w:sz w:val="22"/>
              </w:rPr>
            </w:pPr>
            <w:r>
              <w:rPr>
                <w:sz w:val="22"/>
              </w:rPr>
              <w:t>COLLEGE SELF-ASSESSMENT REPORT AND QIP</w:t>
            </w:r>
          </w:p>
          <w:p w:rsidR="009F7B00" w:rsidRDefault="009F7B00" w:rsidP="00C5156F">
            <w:pPr>
              <w:outlineLvl w:val="0"/>
            </w:pPr>
          </w:p>
          <w:p w:rsidR="009F7B00" w:rsidRDefault="009F7B00" w:rsidP="005C2765">
            <w:pPr>
              <w:spacing w:line="276" w:lineRule="auto"/>
              <w:ind w:left="31"/>
              <w:jc w:val="both"/>
            </w:pPr>
            <w:r>
              <w:t>The Interim Deputy Principal presented the College’s Self-Assessment Report</w:t>
            </w:r>
            <w:r w:rsidR="009E284E">
              <w:t xml:space="preserve">, </w:t>
            </w:r>
            <w:r>
              <w:t xml:space="preserve">(SAR) for 2017/18. The Governing Board were reminded that the SAR was written about the academic year 17/18 and therefore did not reflect the current position. The Board were informed that the SAR had been forensically examined </w:t>
            </w:r>
            <w:r>
              <w:lastRenderedPageBreak/>
              <w:t>by a working group of Governors on the 22</w:t>
            </w:r>
            <w:r w:rsidRPr="001827E3">
              <w:rPr>
                <w:vertAlign w:val="superscript"/>
              </w:rPr>
              <w:t>nd</w:t>
            </w:r>
            <w:r>
              <w:t xml:space="preserve"> November with the assistance of Elaine Smith consultant. Subsequently the SAR had been considered by the Quality and Outcomes committee and whilst the meeting had not been quorate, members of the committee had subsequently provided the Interim Deputy Principal with feedback </w:t>
            </w:r>
            <w:r w:rsidR="009E284E">
              <w:t xml:space="preserve">and no issues raised </w:t>
            </w:r>
            <w:r>
              <w:t>w</w:t>
            </w:r>
            <w:r w:rsidR="009E284E">
              <w:t>ere</w:t>
            </w:r>
            <w:r>
              <w:t xml:space="preserve"> material.  Quality and Outcomes committee members </w:t>
            </w:r>
            <w:r w:rsidR="009E284E">
              <w:t>w</w:t>
            </w:r>
            <w:r>
              <w:t xml:space="preserve">ere </w:t>
            </w:r>
            <w:r w:rsidR="009E284E">
              <w:t xml:space="preserve">content that the </w:t>
            </w:r>
            <w:r>
              <w:t>SAR</w:t>
            </w:r>
            <w:r w:rsidR="009E284E">
              <w:t xml:space="preserve"> reflected a true picture of 17/18 performance</w:t>
            </w:r>
            <w:r>
              <w:t xml:space="preserve">. It was noted that staff had been consulted and that students were to be consulted. It was </w:t>
            </w:r>
          </w:p>
          <w:p w:rsidR="009F7B00" w:rsidRDefault="009F7B00" w:rsidP="005C2765">
            <w:pPr>
              <w:spacing w:line="276" w:lineRule="auto"/>
              <w:ind w:left="31"/>
              <w:jc w:val="both"/>
            </w:pPr>
          </w:p>
          <w:p w:rsidR="009F7B00" w:rsidRDefault="009F7B00" w:rsidP="005C2765">
            <w:pPr>
              <w:spacing w:line="276" w:lineRule="auto"/>
              <w:ind w:left="31"/>
              <w:jc w:val="both"/>
            </w:pPr>
            <w:r>
              <w:rPr>
                <w:b/>
              </w:rPr>
              <w:t xml:space="preserve">RESOLVED </w:t>
            </w:r>
            <w:r>
              <w:t>by the Governing Board that the College Self-Assessment Report for 2017/18 and Quality Improvement Plan be approved subject to a few minor amendments.</w:t>
            </w:r>
          </w:p>
          <w:p w:rsidR="009F7B00" w:rsidRDefault="009F7B00" w:rsidP="005C2765">
            <w:pPr>
              <w:spacing w:line="276" w:lineRule="auto"/>
              <w:ind w:left="31"/>
              <w:jc w:val="both"/>
            </w:pPr>
          </w:p>
          <w:p w:rsidR="009F7B00" w:rsidRDefault="009F7B00" w:rsidP="005C2765">
            <w:pPr>
              <w:spacing w:line="276" w:lineRule="auto"/>
              <w:ind w:left="31"/>
              <w:jc w:val="both"/>
            </w:pPr>
            <w:r>
              <w:t>The Interim Deputy Principal was thanked for her efforts and Student Governors in preparing the paper</w:t>
            </w:r>
            <w:r w:rsidR="009E284E">
              <w:t xml:space="preserve"> for the Planning Conference </w:t>
            </w:r>
            <w:r>
              <w:t xml:space="preserve">were asked to give comments upon any matters within the quality improvement plan which resonated with them. </w:t>
            </w:r>
          </w:p>
          <w:p w:rsidR="009F7B00" w:rsidRDefault="009F7B00" w:rsidP="005C2765">
            <w:pPr>
              <w:spacing w:line="276" w:lineRule="auto"/>
              <w:ind w:left="31"/>
              <w:jc w:val="both"/>
              <w:rPr>
                <w:b/>
              </w:rPr>
            </w:pPr>
            <w:r w:rsidRPr="005C2765">
              <w:rPr>
                <w:b/>
              </w:rPr>
              <w:t>Action: Student Governors</w:t>
            </w:r>
          </w:p>
          <w:p w:rsidR="009F7B00" w:rsidRPr="005C2765" w:rsidRDefault="009F7B00" w:rsidP="005C2765">
            <w:pPr>
              <w:spacing w:line="276" w:lineRule="auto"/>
              <w:ind w:left="31"/>
              <w:jc w:val="both"/>
              <w:rPr>
                <w:b/>
                <w:bCs/>
              </w:rPr>
            </w:pPr>
          </w:p>
        </w:tc>
      </w:tr>
      <w:tr w:rsidR="009F7B00" w:rsidTr="009F7B00">
        <w:tc>
          <w:tcPr>
            <w:tcW w:w="1129" w:type="dxa"/>
          </w:tcPr>
          <w:p w:rsidR="009F7B00" w:rsidRDefault="009F7B00" w:rsidP="003D4A2A">
            <w:pPr>
              <w:rPr>
                <w:b/>
                <w:bCs/>
                <w:sz w:val="22"/>
              </w:rPr>
            </w:pPr>
            <w:r>
              <w:rPr>
                <w:b/>
                <w:bCs/>
                <w:sz w:val="22"/>
              </w:rPr>
              <w:lastRenderedPageBreak/>
              <w:t>11</w:t>
            </w:r>
          </w:p>
          <w:p w:rsidR="00610DED" w:rsidRDefault="00610DED" w:rsidP="00610DED">
            <w:pPr>
              <w:rPr>
                <w:b/>
                <w:bCs/>
                <w:sz w:val="22"/>
              </w:rPr>
            </w:pPr>
            <w:r>
              <w:rPr>
                <w:b/>
                <w:bCs/>
                <w:sz w:val="22"/>
              </w:rPr>
              <w:t>GB/13/12/42</w:t>
            </w:r>
          </w:p>
        </w:tc>
        <w:tc>
          <w:tcPr>
            <w:tcW w:w="8626" w:type="dxa"/>
            <w:gridSpan w:val="2"/>
          </w:tcPr>
          <w:p w:rsidR="009F7B00" w:rsidRDefault="009F7B00" w:rsidP="003D4A2A">
            <w:pPr>
              <w:pStyle w:val="BodyText2"/>
              <w:rPr>
                <w:b w:val="0"/>
                <w:bCs w:val="0"/>
                <w:sz w:val="24"/>
              </w:rPr>
            </w:pPr>
            <w:r>
              <w:rPr>
                <w:bCs w:val="0"/>
                <w:sz w:val="24"/>
              </w:rPr>
              <w:t xml:space="preserve">BOARD PERFORMANCE REVIEW AND GOVERNANCE QUALITY IMPROVEMENT PLAN </w:t>
            </w:r>
          </w:p>
          <w:p w:rsidR="009F7B00" w:rsidRDefault="009F7B00" w:rsidP="003D4A2A">
            <w:pPr>
              <w:pStyle w:val="BodyText2"/>
              <w:rPr>
                <w:b w:val="0"/>
                <w:bCs w:val="0"/>
                <w:sz w:val="24"/>
              </w:rPr>
            </w:pPr>
          </w:p>
          <w:p w:rsidR="009F7B00" w:rsidRDefault="009F7B00" w:rsidP="00761F1F">
            <w:pPr>
              <w:pStyle w:val="BodyText2"/>
              <w:spacing w:line="276" w:lineRule="auto"/>
              <w:jc w:val="both"/>
              <w:rPr>
                <w:b w:val="0"/>
                <w:bCs w:val="0"/>
                <w:sz w:val="24"/>
              </w:rPr>
            </w:pPr>
            <w:r>
              <w:rPr>
                <w:b w:val="0"/>
                <w:bCs w:val="0"/>
                <w:sz w:val="24"/>
              </w:rPr>
              <w:t>The Clerk advised that this had been subject to revision following discussion at the Search and Governance committee meeting last week. The Clerk advised that she did not wish to wait until February to bring this before the Governing Board and therefore suggested that delegated authority be granted to the Chair of the Governing Board to approve the Board Performance Review and Governance Quality Improvement Plan following it having been circulated to all board members and comments received. The Clerk added the caveat that if comments were of a nature that discussion and debate was required, then the documents would be placed on the agenda for the Board meeting following the strategic workshop on the 8</w:t>
            </w:r>
            <w:r w:rsidRPr="00C00B83">
              <w:rPr>
                <w:b w:val="0"/>
                <w:bCs w:val="0"/>
                <w:sz w:val="24"/>
                <w:vertAlign w:val="superscript"/>
              </w:rPr>
              <w:t>th</w:t>
            </w:r>
            <w:r>
              <w:rPr>
                <w:b w:val="0"/>
                <w:bCs w:val="0"/>
                <w:sz w:val="24"/>
              </w:rPr>
              <w:t xml:space="preserve"> February. It was </w:t>
            </w:r>
          </w:p>
          <w:p w:rsidR="009F7B00" w:rsidRPr="006D0B51" w:rsidRDefault="009F7B00" w:rsidP="00761F1F">
            <w:pPr>
              <w:pStyle w:val="BodyText2"/>
              <w:spacing w:line="276" w:lineRule="auto"/>
              <w:jc w:val="both"/>
              <w:rPr>
                <w:bCs w:val="0"/>
                <w:sz w:val="24"/>
              </w:rPr>
            </w:pPr>
            <w:r w:rsidRPr="006D0B51">
              <w:rPr>
                <w:bCs w:val="0"/>
                <w:sz w:val="24"/>
              </w:rPr>
              <w:t>Resolved</w:t>
            </w:r>
            <w:r>
              <w:rPr>
                <w:b w:val="0"/>
                <w:bCs w:val="0"/>
                <w:sz w:val="24"/>
              </w:rPr>
              <w:t xml:space="preserve"> that delegated authority be granted to the Chair of the Governing Board to approve the Board Performance Review and Governance Quality Improvement Plan following it having been circulated to all board members and comments received.</w:t>
            </w:r>
          </w:p>
          <w:p w:rsidR="009F7B00" w:rsidRPr="00A85861" w:rsidRDefault="009F7B00" w:rsidP="003D4A2A">
            <w:pPr>
              <w:pStyle w:val="BodyText2"/>
              <w:rPr>
                <w:b w:val="0"/>
                <w:bCs w:val="0"/>
                <w:sz w:val="22"/>
                <w:szCs w:val="22"/>
              </w:rPr>
            </w:pPr>
          </w:p>
        </w:tc>
      </w:tr>
      <w:tr w:rsidR="009F7B00" w:rsidTr="009F7B00">
        <w:tc>
          <w:tcPr>
            <w:tcW w:w="1129" w:type="dxa"/>
          </w:tcPr>
          <w:p w:rsidR="009F7B00" w:rsidRDefault="009F7B00" w:rsidP="003D4A2A">
            <w:pPr>
              <w:rPr>
                <w:b/>
                <w:bCs/>
                <w:sz w:val="22"/>
              </w:rPr>
            </w:pPr>
            <w:r>
              <w:rPr>
                <w:b/>
                <w:bCs/>
                <w:sz w:val="22"/>
              </w:rPr>
              <w:t>12</w:t>
            </w:r>
          </w:p>
          <w:p w:rsidR="00610DED" w:rsidRDefault="00610DED" w:rsidP="00610DED">
            <w:pPr>
              <w:rPr>
                <w:b/>
                <w:bCs/>
                <w:sz w:val="22"/>
              </w:rPr>
            </w:pPr>
            <w:r>
              <w:rPr>
                <w:b/>
                <w:bCs/>
                <w:sz w:val="22"/>
              </w:rPr>
              <w:t>GB/13/12/43</w:t>
            </w:r>
          </w:p>
        </w:tc>
        <w:tc>
          <w:tcPr>
            <w:tcW w:w="8626" w:type="dxa"/>
            <w:gridSpan w:val="2"/>
          </w:tcPr>
          <w:p w:rsidR="009F7B00" w:rsidRPr="003076B1" w:rsidRDefault="009F7B00" w:rsidP="003076B1">
            <w:pPr>
              <w:pStyle w:val="BodyText2"/>
              <w:rPr>
                <w:sz w:val="24"/>
              </w:rPr>
            </w:pPr>
            <w:r w:rsidRPr="003076B1">
              <w:rPr>
                <w:sz w:val="24"/>
              </w:rPr>
              <w:t xml:space="preserve">RISK MANAGEMENT POLICY </w:t>
            </w:r>
            <w:r w:rsidRPr="003076B1">
              <w:rPr>
                <w:b w:val="0"/>
                <w:sz w:val="24"/>
              </w:rPr>
              <w:t>(as recommended by Audit committee)</w:t>
            </w:r>
          </w:p>
          <w:p w:rsidR="009F7B00" w:rsidRDefault="009F7B00" w:rsidP="003076B1">
            <w:pPr>
              <w:pStyle w:val="BodyText2"/>
              <w:rPr>
                <w:sz w:val="24"/>
              </w:rPr>
            </w:pPr>
          </w:p>
          <w:p w:rsidR="009F7B00" w:rsidRPr="0061130B" w:rsidRDefault="009F7B00" w:rsidP="00295A5B">
            <w:pPr>
              <w:pStyle w:val="BodyText2"/>
              <w:spacing w:line="276" w:lineRule="auto"/>
              <w:jc w:val="both"/>
              <w:rPr>
                <w:b w:val="0"/>
                <w:sz w:val="24"/>
              </w:rPr>
            </w:pPr>
            <w:r w:rsidRPr="0061130B">
              <w:rPr>
                <w:b w:val="0"/>
                <w:sz w:val="24"/>
              </w:rPr>
              <w:t xml:space="preserve">The Governing Board noted that there had been detailed consideration of the policy by the Audit committee and that they were able to recommend the policy subject to a change in the risk appetite category of number 6 under the key drivers headed “working with others/Partnerships”. The committee had wished to change the risk appetite to </w:t>
            </w:r>
            <w:r w:rsidR="009E284E">
              <w:rPr>
                <w:b w:val="0"/>
                <w:sz w:val="24"/>
              </w:rPr>
              <w:t xml:space="preserve">a lower category, category </w:t>
            </w:r>
            <w:r w:rsidRPr="0061130B">
              <w:rPr>
                <w:b w:val="0"/>
                <w:sz w:val="24"/>
              </w:rPr>
              <w:t>2. It was</w:t>
            </w:r>
          </w:p>
          <w:p w:rsidR="009F7B00" w:rsidRPr="0061130B" w:rsidRDefault="009F7B00" w:rsidP="00295A5B">
            <w:pPr>
              <w:pStyle w:val="BodyText2"/>
              <w:spacing w:line="276" w:lineRule="auto"/>
              <w:jc w:val="both"/>
              <w:rPr>
                <w:b w:val="0"/>
                <w:sz w:val="24"/>
              </w:rPr>
            </w:pPr>
            <w:r w:rsidRPr="0061130B">
              <w:rPr>
                <w:sz w:val="24"/>
              </w:rPr>
              <w:t>Resolved</w:t>
            </w:r>
            <w:r w:rsidRPr="0061130B">
              <w:rPr>
                <w:b w:val="0"/>
                <w:sz w:val="24"/>
              </w:rPr>
              <w:t xml:space="preserve"> to approve the risk management policy and risk appetite subject to number 6 under the key drivers headed “working with others/Partnerships “being changed to a risk appetite of 2.</w:t>
            </w:r>
          </w:p>
          <w:p w:rsidR="009F7B00" w:rsidRDefault="009F7B00" w:rsidP="003076B1">
            <w:pPr>
              <w:pStyle w:val="BodyText2"/>
              <w:rPr>
                <w:b w:val="0"/>
              </w:rPr>
            </w:pPr>
          </w:p>
        </w:tc>
      </w:tr>
      <w:tr w:rsidR="009F7B00" w:rsidTr="009F7B00">
        <w:tc>
          <w:tcPr>
            <w:tcW w:w="1129" w:type="dxa"/>
          </w:tcPr>
          <w:p w:rsidR="009F7B00" w:rsidRDefault="009F7B00" w:rsidP="003D4A2A">
            <w:pPr>
              <w:rPr>
                <w:b/>
                <w:bCs/>
                <w:sz w:val="22"/>
              </w:rPr>
            </w:pPr>
            <w:r>
              <w:rPr>
                <w:b/>
                <w:bCs/>
                <w:sz w:val="22"/>
              </w:rPr>
              <w:lastRenderedPageBreak/>
              <w:t>13</w:t>
            </w:r>
          </w:p>
          <w:p w:rsidR="00610DED" w:rsidRDefault="00610DED" w:rsidP="00610DED">
            <w:pPr>
              <w:rPr>
                <w:b/>
                <w:bCs/>
                <w:sz w:val="22"/>
              </w:rPr>
            </w:pPr>
            <w:r>
              <w:rPr>
                <w:b/>
                <w:bCs/>
                <w:sz w:val="22"/>
              </w:rPr>
              <w:t>GB/13/12/44</w:t>
            </w:r>
          </w:p>
        </w:tc>
        <w:tc>
          <w:tcPr>
            <w:tcW w:w="8626" w:type="dxa"/>
            <w:gridSpan w:val="2"/>
          </w:tcPr>
          <w:p w:rsidR="009F7B00" w:rsidRDefault="009F7B00" w:rsidP="003D4A2A">
            <w:pPr>
              <w:outlineLvl w:val="0"/>
              <w:rPr>
                <w:b/>
              </w:rPr>
            </w:pPr>
            <w:r>
              <w:rPr>
                <w:b/>
              </w:rPr>
              <w:t xml:space="preserve">SENIOR POSTHOLDERS DISCIPLINARY PROCEDURE </w:t>
            </w:r>
          </w:p>
          <w:p w:rsidR="009F7B00" w:rsidRDefault="009F7B00" w:rsidP="003D4A2A">
            <w:pPr>
              <w:outlineLvl w:val="0"/>
            </w:pPr>
            <w:r w:rsidRPr="00BD7747">
              <w:t>(a</w:t>
            </w:r>
            <w:r w:rsidRPr="00915B1C">
              <w:t xml:space="preserve">s recommended by </w:t>
            </w:r>
            <w:r>
              <w:t xml:space="preserve">Performance &amp; Remuneration </w:t>
            </w:r>
            <w:r w:rsidRPr="00915B1C">
              <w:t>committee)</w:t>
            </w:r>
          </w:p>
          <w:p w:rsidR="009F7B00" w:rsidRDefault="009F7B00" w:rsidP="003D4A2A">
            <w:pPr>
              <w:outlineLvl w:val="0"/>
            </w:pPr>
          </w:p>
          <w:p w:rsidR="009F7B00" w:rsidRDefault="009F7B00" w:rsidP="00A6370B">
            <w:pPr>
              <w:pStyle w:val="NoSpacing"/>
              <w:spacing w:line="276" w:lineRule="auto"/>
              <w:ind w:left="31"/>
              <w:jc w:val="both"/>
              <w:rPr>
                <w:rFonts w:ascii="Arial" w:hAnsi="Arial" w:cs="Arial"/>
                <w:sz w:val="24"/>
                <w:szCs w:val="24"/>
              </w:rPr>
            </w:pPr>
            <w:r>
              <w:rPr>
                <w:rFonts w:ascii="Arial" w:hAnsi="Arial" w:cs="Arial"/>
                <w:sz w:val="24"/>
                <w:szCs w:val="24"/>
              </w:rPr>
              <w:t xml:space="preserve">The Senior Post Holders Disciplinary Procedure and Grievance Procedure for Senior Post holders was presented.  The Committee Chair advised that there had been some work on it by himself and the Director of HR. It was noted that the revised policy had been subject to consultation with the SPHs and had been considered in detail by the Performance and Remuneration committee and was being recommended by that committee, subject to some minor amendments regarding typos and cross-references. The Committee Chair also advised that reference to the two </w:t>
            </w:r>
            <w:r w:rsidR="009E284E">
              <w:rPr>
                <w:rFonts w:ascii="Arial" w:hAnsi="Arial" w:cs="Arial"/>
                <w:sz w:val="24"/>
                <w:szCs w:val="24"/>
              </w:rPr>
              <w:t>V</w:t>
            </w:r>
            <w:r>
              <w:rPr>
                <w:rFonts w:ascii="Arial" w:hAnsi="Arial" w:cs="Arial"/>
                <w:sz w:val="24"/>
                <w:szCs w:val="24"/>
              </w:rPr>
              <w:t xml:space="preserve">ice Chairs would need to be </w:t>
            </w:r>
            <w:r w:rsidR="009E284E">
              <w:rPr>
                <w:rFonts w:ascii="Arial" w:hAnsi="Arial" w:cs="Arial"/>
                <w:sz w:val="24"/>
                <w:szCs w:val="24"/>
              </w:rPr>
              <w:t>incorporated into the procedures</w:t>
            </w:r>
            <w:r>
              <w:rPr>
                <w:rFonts w:ascii="Arial" w:hAnsi="Arial" w:cs="Arial"/>
                <w:sz w:val="24"/>
                <w:szCs w:val="24"/>
              </w:rPr>
              <w:t xml:space="preserve">. It was </w:t>
            </w:r>
          </w:p>
          <w:p w:rsidR="009F7B00" w:rsidRDefault="009F7B00" w:rsidP="00A6370B">
            <w:pPr>
              <w:pStyle w:val="NoSpacing"/>
              <w:spacing w:line="276" w:lineRule="auto"/>
              <w:ind w:left="31"/>
              <w:jc w:val="both"/>
              <w:rPr>
                <w:rFonts w:ascii="Arial" w:hAnsi="Arial" w:cs="Arial"/>
                <w:sz w:val="24"/>
                <w:szCs w:val="24"/>
              </w:rPr>
            </w:pPr>
          </w:p>
          <w:p w:rsidR="009F7B00" w:rsidRDefault="009F7B00" w:rsidP="00A6370B">
            <w:pPr>
              <w:pStyle w:val="NoSpacing"/>
              <w:spacing w:line="276" w:lineRule="auto"/>
              <w:ind w:left="31"/>
              <w:jc w:val="both"/>
              <w:rPr>
                <w:rFonts w:ascii="Arial" w:hAnsi="Arial" w:cs="Arial"/>
                <w:sz w:val="24"/>
                <w:szCs w:val="24"/>
              </w:rPr>
            </w:pPr>
            <w:r>
              <w:rPr>
                <w:rFonts w:ascii="Arial" w:hAnsi="Arial" w:cs="Arial"/>
                <w:b/>
                <w:sz w:val="24"/>
                <w:szCs w:val="24"/>
              </w:rPr>
              <w:t xml:space="preserve">RESOLVED </w:t>
            </w:r>
            <w:r>
              <w:rPr>
                <w:rFonts w:ascii="Arial" w:hAnsi="Arial" w:cs="Arial"/>
                <w:sz w:val="24"/>
                <w:szCs w:val="24"/>
              </w:rPr>
              <w:t xml:space="preserve">that the Senior Post Holders Disciplinary Procedure and Grievance Procedure for Senior Post holders, subject to drafting regarding the Vice-Chairs and some minor amendments regarding typos and cross-references be approved. </w:t>
            </w:r>
          </w:p>
          <w:p w:rsidR="009F7B00" w:rsidRDefault="009F7B00" w:rsidP="00A6370B">
            <w:pPr>
              <w:pStyle w:val="NoSpacing"/>
              <w:spacing w:line="276" w:lineRule="auto"/>
              <w:ind w:left="720"/>
              <w:jc w:val="both"/>
              <w:rPr>
                <w:rFonts w:ascii="Arial" w:hAnsi="Arial" w:cs="Arial"/>
                <w:sz w:val="24"/>
                <w:szCs w:val="24"/>
              </w:rPr>
            </w:pPr>
          </w:p>
          <w:p w:rsidR="009F7B00" w:rsidRPr="00A6370B" w:rsidRDefault="009F7B00" w:rsidP="00A6370B">
            <w:pPr>
              <w:pStyle w:val="NoSpacing"/>
              <w:spacing w:line="276" w:lineRule="auto"/>
              <w:jc w:val="both"/>
              <w:rPr>
                <w:rFonts w:ascii="Arial" w:hAnsi="Arial" w:cs="Arial"/>
                <w:sz w:val="24"/>
                <w:szCs w:val="24"/>
              </w:rPr>
            </w:pPr>
            <w:r w:rsidRPr="00A6370B">
              <w:rPr>
                <w:rFonts w:ascii="Arial" w:hAnsi="Arial" w:cs="Arial"/>
                <w:sz w:val="24"/>
                <w:szCs w:val="24"/>
              </w:rPr>
              <w:t>It was agreed that the Clerk and the Committee Chair would have a meeting to finalise these documents.</w:t>
            </w:r>
          </w:p>
          <w:p w:rsidR="009F7B00" w:rsidRPr="00A6370B" w:rsidRDefault="009F7B00" w:rsidP="00A6370B">
            <w:pPr>
              <w:pStyle w:val="NoSpacing"/>
              <w:spacing w:line="276" w:lineRule="auto"/>
              <w:jc w:val="both"/>
              <w:rPr>
                <w:rFonts w:ascii="Arial" w:hAnsi="Arial" w:cs="Arial"/>
                <w:b/>
                <w:sz w:val="24"/>
                <w:szCs w:val="24"/>
              </w:rPr>
            </w:pPr>
            <w:r w:rsidRPr="00A6370B">
              <w:rPr>
                <w:rFonts w:ascii="Arial" w:hAnsi="Arial" w:cs="Arial"/>
                <w:b/>
                <w:sz w:val="24"/>
                <w:szCs w:val="24"/>
              </w:rPr>
              <w:t xml:space="preserve">Action: Clerk </w:t>
            </w:r>
          </w:p>
          <w:p w:rsidR="009F7B00" w:rsidRDefault="009F7B00" w:rsidP="00A6370B">
            <w:pPr>
              <w:pStyle w:val="NoSpacing"/>
              <w:spacing w:line="20" w:lineRule="atLeast"/>
              <w:rPr>
                <w:b/>
              </w:rPr>
            </w:pPr>
            <w:r>
              <w:rPr>
                <w:rFonts w:ascii="Arial" w:hAnsi="Arial" w:cs="Arial"/>
                <w:b/>
                <w:sz w:val="24"/>
                <w:szCs w:val="24"/>
                <w:u w:val="single"/>
              </w:rPr>
              <w:t xml:space="preserve"> </w:t>
            </w:r>
          </w:p>
        </w:tc>
      </w:tr>
      <w:tr w:rsidR="009F7B00" w:rsidTr="009F7B00">
        <w:tc>
          <w:tcPr>
            <w:tcW w:w="1129" w:type="dxa"/>
          </w:tcPr>
          <w:p w:rsidR="009F7B00" w:rsidRDefault="009F7B00" w:rsidP="009C7CCA">
            <w:pPr>
              <w:rPr>
                <w:b/>
                <w:bCs/>
                <w:sz w:val="22"/>
              </w:rPr>
            </w:pPr>
            <w:r>
              <w:rPr>
                <w:b/>
                <w:bCs/>
                <w:sz w:val="22"/>
              </w:rPr>
              <w:t>14</w:t>
            </w:r>
          </w:p>
          <w:p w:rsidR="00610DED" w:rsidRDefault="00610DED" w:rsidP="00610DED">
            <w:pPr>
              <w:rPr>
                <w:b/>
                <w:bCs/>
                <w:sz w:val="22"/>
              </w:rPr>
            </w:pPr>
            <w:r>
              <w:rPr>
                <w:b/>
                <w:bCs/>
                <w:sz w:val="22"/>
              </w:rPr>
              <w:t>GB/13/12/45</w:t>
            </w:r>
          </w:p>
        </w:tc>
        <w:tc>
          <w:tcPr>
            <w:tcW w:w="8626" w:type="dxa"/>
            <w:gridSpan w:val="2"/>
          </w:tcPr>
          <w:p w:rsidR="009F7B00" w:rsidRDefault="009F7B00" w:rsidP="009C7CCA">
            <w:pPr>
              <w:outlineLvl w:val="0"/>
              <w:rPr>
                <w:b/>
              </w:rPr>
            </w:pPr>
            <w:r>
              <w:rPr>
                <w:b/>
              </w:rPr>
              <w:t>VLE STRATEGY</w:t>
            </w:r>
          </w:p>
          <w:p w:rsidR="009F7B00" w:rsidRDefault="009F7B00" w:rsidP="009C7CCA">
            <w:pPr>
              <w:outlineLvl w:val="0"/>
            </w:pPr>
          </w:p>
          <w:p w:rsidR="009F7B00" w:rsidRDefault="009F7B00" w:rsidP="00381ED1">
            <w:pPr>
              <w:spacing w:line="276" w:lineRule="auto"/>
              <w:jc w:val="both"/>
              <w:outlineLvl w:val="0"/>
            </w:pPr>
            <w:r>
              <w:t>The Board were advised that the VLE Policy had been considered</w:t>
            </w:r>
            <w:r w:rsidRPr="0032343A">
              <w:t xml:space="preserve"> by Quality and Outcomes committee</w:t>
            </w:r>
            <w:r>
              <w:t xml:space="preserve"> but they could not recommend the policy only because the meeting had not been quorate. The Board were advised by the Committee Chair that </w:t>
            </w:r>
            <w:r w:rsidRPr="00FA432B">
              <w:t xml:space="preserve">Mr M </w:t>
            </w:r>
            <w:proofErr w:type="spellStart"/>
            <w:r w:rsidRPr="00FA432B">
              <w:t>Trinder</w:t>
            </w:r>
            <w:proofErr w:type="spellEnd"/>
            <w:r>
              <w:t xml:space="preserve">, co-opted member to the committee, had </w:t>
            </w:r>
            <w:r w:rsidRPr="00FA432B">
              <w:t>advised that this was his specialism and that he was impressed with the draft policy</w:t>
            </w:r>
            <w:r>
              <w:t xml:space="preserve"> and that committee members were satisfied with the document. Following discussion, it was </w:t>
            </w:r>
          </w:p>
          <w:p w:rsidR="009F7B00" w:rsidRDefault="009F7B00" w:rsidP="00381ED1">
            <w:pPr>
              <w:spacing w:line="276" w:lineRule="auto"/>
              <w:jc w:val="both"/>
              <w:outlineLvl w:val="0"/>
              <w:rPr>
                <w:b/>
              </w:rPr>
            </w:pPr>
          </w:p>
          <w:p w:rsidR="009F7B00" w:rsidRDefault="009F7B00" w:rsidP="00893DE7">
            <w:pPr>
              <w:spacing w:line="276" w:lineRule="auto"/>
              <w:jc w:val="both"/>
              <w:outlineLvl w:val="0"/>
            </w:pPr>
            <w:r w:rsidRPr="00BC75B6">
              <w:rPr>
                <w:b/>
              </w:rPr>
              <w:t xml:space="preserve">Resolved </w:t>
            </w:r>
            <w:r>
              <w:t xml:space="preserve">to approve the VLE policy. </w:t>
            </w:r>
            <w:r w:rsidRPr="0032343A">
              <w:t xml:space="preserve"> </w:t>
            </w:r>
          </w:p>
          <w:p w:rsidR="009E284E" w:rsidRPr="0032343A" w:rsidRDefault="009E284E" w:rsidP="00893DE7">
            <w:pPr>
              <w:spacing w:line="276" w:lineRule="auto"/>
              <w:jc w:val="both"/>
              <w:outlineLvl w:val="0"/>
            </w:pPr>
          </w:p>
        </w:tc>
      </w:tr>
      <w:tr w:rsidR="009F7B00" w:rsidTr="009F7B00">
        <w:tc>
          <w:tcPr>
            <w:tcW w:w="1129" w:type="dxa"/>
          </w:tcPr>
          <w:p w:rsidR="009F7B00" w:rsidRDefault="009F7B00" w:rsidP="00B82B4A">
            <w:pPr>
              <w:rPr>
                <w:b/>
                <w:bCs/>
                <w:sz w:val="22"/>
              </w:rPr>
            </w:pPr>
            <w:r>
              <w:rPr>
                <w:b/>
                <w:bCs/>
                <w:sz w:val="22"/>
              </w:rPr>
              <w:t>15</w:t>
            </w:r>
          </w:p>
          <w:p w:rsidR="00610DED" w:rsidRDefault="00610DED" w:rsidP="00610DED">
            <w:pPr>
              <w:rPr>
                <w:b/>
                <w:bCs/>
                <w:sz w:val="22"/>
              </w:rPr>
            </w:pPr>
            <w:r>
              <w:rPr>
                <w:b/>
                <w:bCs/>
                <w:sz w:val="22"/>
              </w:rPr>
              <w:t>GB/13/12/46</w:t>
            </w:r>
          </w:p>
        </w:tc>
        <w:tc>
          <w:tcPr>
            <w:tcW w:w="8626" w:type="dxa"/>
            <w:gridSpan w:val="2"/>
          </w:tcPr>
          <w:p w:rsidR="009F7B00" w:rsidRDefault="009F7B00" w:rsidP="00C5156F">
            <w:pPr>
              <w:pStyle w:val="BodyText2"/>
              <w:rPr>
                <w:sz w:val="22"/>
              </w:rPr>
            </w:pPr>
            <w:r>
              <w:rPr>
                <w:sz w:val="22"/>
              </w:rPr>
              <w:t xml:space="preserve">STUDENT PERFORMANCE REPORT </w:t>
            </w:r>
          </w:p>
          <w:p w:rsidR="009F7B00" w:rsidRDefault="009F7B00" w:rsidP="00C5156F">
            <w:pPr>
              <w:pStyle w:val="BodyText2"/>
              <w:rPr>
                <w:sz w:val="22"/>
              </w:rPr>
            </w:pPr>
          </w:p>
          <w:p w:rsidR="009F7B00" w:rsidRDefault="009F7B00" w:rsidP="00F15BD7">
            <w:pPr>
              <w:pStyle w:val="BodyText2"/>
              <w:spacing w:line="276" w:lineRule="auto"/>
              <w:jc w:val="both"/>
              <w:rPr>
                <w:sz w:val="22"/>
              </w:rPr>
            </w:pPr>
            <w:r w:rsidRPr="00F15BD7">
              <w:rPr>
                <w:b w:val="0"/>
                <w:sz w:val="24"/>
              </w:rPr>
              <w:t xml:space="preserve">Governors having considered the student performance report, the agenda item was opened for questions.  It was noted that it was a summary of a report presented to and discussed at Quality and Outcomes. Governors commented that they </w:t>
            </w:r>
            <w:r w:rsidR="009E284E">
              <w:rPr>
                <w:b w:val="0"/>
                <w:sz w:val="24"/>
              </w:rPr>
              <w:t>found</w:t>
            </w:r>
            <w:r w:rsidRPr="00F15BD7">
              <w:rPr>
                <w:b w:val="0"/>
                <w:sz w:val="24"/>
              </w:rPr>
              <w:t xml:space="preserve"> the summary front page </w:t>
            </w:r>
            <w:r w:rsidR="009E284E">
              <w:rPr>
                <w:b w:val="0"/>
                <w:sz w:val="24"/>
              </w:rPr>
              <w:t xml:space="preserve">helpful </w:t>
            </w:r>
            <w:r w:rsidRPr="00F15BD7">
              <w:rPr>
                <w:b w:val="0"/>
                <w:sz w:val="24"/>
              </w:rPr>
              <w:t>and the report was duly noted</w:t>
            </w:r>
            <w:r w:rsidRPr="00F15BD7">
              <w:rPr>
                <w:b w:val="0"/>
                <w:sz w:val="22"/>
              </w:rPr>
              <w:t>.</w:t>
            </w:r>
          </w:p>
          <w:p w:rsidR="009F7B00" w:rsidRDefault="009F7B00" w:rsidP="00F15BD7">
            <w:pPr>
              <w:pStyle w:val="BodyText2"/>
              <w:rPr>
                <w:sz w:val="22"/>
              </w:rPr>
            </w:pPr>
          </w:p>
        </w:tc>
      </w:tr>
      <w:tr w:rsidR="009F7B00" w:rsidTr="009F7B00">
        <w:tc>
          <w:tcPr>
            <w:tcW w:w="1129" w:type="dxa"/>
          </w:tcPr>
          <w:p w:rsidR="009F7B00" w:rsidRDefault="009F7B00" w:rsidP="00B14C2A">
            <w:pPr>
              <w:rPr>
                <w:b/>
                <w:bCs/>
                <w:sz w:val="22"/>
              </w:rPr>
            </w:pPr>
            <w:r>
              <w:rPr>
                <w:b/>
                <w:bCs/>
                <w:sz w:val="22"/>
              </w:rPr>
              <w:t>16</w:t>
            </w:r>
          </w:p>
          <w:p w:rsidR="00610DED" w:rsidRDefault="00610DED" w:rsidP="00610DED">
            <w:pPr>
              <w:rPr>
                <w:b/>
                <w:bCs/>
                <w:sz w:val="22"/>
              </w:rPr>
            </w:pPr>
            <w:r>
              <w:rPr>
                <w:b/>
                <w:bCs/>
                <w:sz w:val="22"/>
              </w:rPr>
              <w:t>GB/13/12/47</w:t>
            </w:r>
          </w:p>
        </w:tc>
        <w:tc>
          <w:tcPr>
            <w:tcW w:w="8626" w:type="dxa"/>
            <w:gridSpan w:val="2"/>
          </w:tcPr>
          <w:p w:rsidR="009F7B00" w:rsidRDefault="009F7B00" w:rsidP="00B82B4A">
            <w:pPr>
              <w:pStyle w:val="BodyText2"/>
              <w:rPr>
                <w:sz w:val="24"/>
              </w:rPr>
            </w:pPr>
            <w:r>
              <w:rPr>
                <w:sz w:val="24"/>
              </w:rPr>
              <w:t>AUDIT COMMITTEE 29</w:t>
            </w:r>
            <w:r w:rsidRPr="00915B1C">
              <w:rPr>
                <w:sz w:val="24"/>
                <w:vertAlign w:val="superscript"/>
              </w:rPr>
              <w:t>th</w:t>
            </w:r>
            <w:r>
              <w:rPr>
                <w:sz w:val="24"/>
              </w:rPr>
              <w:t xml:space="preserve"> NOVEMBER 2018 Confidential </w:t>
            </w:r>
          </w:p>
          <w:p w:rsidR="009F7B00" w:rsidRDefault="009F7B00" w:rsidP="00B82B4A">
            <w:pPr>
              <w:pStyle w:val="BodyText2"/>
              <w:rPr>
                <w:sz w:val="24"/>
              </w:rPr>
            </w:pPr>
          </w:p>
          <w:p w:rsidR="009F7B00" w:rsidRPr="00B000E7" w:rsidRDefault="009F7B00" w:rsidP="00B000E7">
            <w:pPr>
              <w:pStyle w:val="BodyText2"/>
              <w:spacing w:line="276" w:lineRule="auto"/>
              <w:jc w:val="both"/>
              <w:rPr>
                <w:b w:val="0"/>
                <w:sz w:val="24"/>
              </w:rPr>
            </w:pPr>
            <w:r>
              <w:rPr>
                <w:b w:val="0"/>
                <w:sz w:val="24"/>
              </w:rPr>
              <w:t xml:space="preserve">This item was considered to be confidential by the Board with the details therefore recorded within the confidential minutes of this meeting.  </w:t>
            </w:r>
          </w:p>
          <w:p w:rsidR="009F7B00" w:rsidRDefault="009F7B00" w:rsidP="00B000E7">
            <w:pPr>
              <w:pStyle w:val="BodyText2"/>
              <w:rPr>
                <w:sz w:val="24"/>
              </w:rPr>
            </w:pPr>
          </w:p>
        </w:tc>
      </w:tr>
      <w:tr w:rsidR="009F7B00" w:rsidTr="009F7B00">
        <w:trPr>
          <w:trHeight w:val="1422"/>
        </w:trPr>
        <w:tc>
          <w:tcPr>
            <w:tcW w:w="1129" w:type="dxa"/>
          </w:tcPr>
          <w:p w:rsidR="009F7B00" w:rsidRDefault="009F7B00" w:rsidP="00B82B4A">
            <w:pPr>
              <w:rPr>
                <w:b/>
                <w:bCs/>
                <w:sz w:val="22"/>
              </w:rPr>
            </w:pPr>
            <w:r>
              <w:rPr>
                <w:b/>
                <w:bCs/>
                <w:sz w:val="22"/>
              </w:rPr>
              <w:lastRenderedPageBreak/>
              <w:t>17</w:t>
            </w:r>
          </w:p>
          <w:p w:rsidR="00610DED" w:rsidRDefault="00610DED" w:rsidP="00610DED">
            <w:pPr>
              <w:rPr>
                <w:b/>
                <w:bCs/>
                <w:sz w:val="22"/>
              </w:rPr>
            </w:pPr>
            <w:r>
              <w:rPr>
                <w:b/>
                <w:bCs/>
                <w:sz w:val="22"/>
              </w:rPr>
              <w:t>GB/13/12/48</w:t>
            </w:r>
          </w:p>
        </w:tc>
        <w:tc>
          <w:tcPr>
            <w:tcW w:w="8626" w:type="dxa"/>
            <w:gridSpan w:val="2"/>
          </w:tcPr>
          <w:p w:rsidR="009F7B00" w:rsidRDefault="009F7B00" w:rsidP="00B82B4A">
            <w:pPr>
              <w:pStyle w:val="BodyText2"/>
              <w:rPr>
                <w:sz w:val="24"/>
              </w:rPr>
            </w:pPr>
            <w:r>
              <w:rPr>
                <w:sz w:val="24"/>
              </w:rPr>
              <w:t>FINANCE, RESOURCES AND COMMERCIAL COMMITTEE 29</w:t>
            </w:r>
            <w:r w:rsidRPr="00915B1C">
              <w:rPr>
                <w:sz w:val="24"/>
                <w:vertAlign w:val="superscript"/>
              </w:rPr>
              <w:t>th</w:t>
            </w:r>
            <w:r>
              <w:rPr>
                <w:sz w:val="24"/>
              </w:rPr>
              <w:t xml:space="preserve"> NOVEMBER 2018 </w:t>
            </w:r>
          </w:p>
          <w:p w:rsidR="009F7B00" w:rsidRDefault="009F7B00" w:rsidP="00B82B4A">
            <w:pPr>
              <w:pStyle w:val="BodyText2"/>
              <w:rPr>
                <w:sz w:val="24"/>
              </w:rPr>
            </w:pPr>
          </w:p>
          <w:p w:rsidR="009F7B00" w:rsidRDefault="009F7B00" w:rsidP="00E56529">
            <w:pPr>
              <w:pStyle w:val="BodyText2"/>
              <w:spacing w:line="276" w:lineRule="auto"/>
              <w:jc w:val="both"/>
              <w:rPr>
                <w:b w:val="0"/>
                <w:sz w:val="24"/>
              </w:rPr>
            </w:pPr>
            <w:r w:rsidRPr="00E56529">
              <w:rPr>
                <w:b w:val="0"/>
                <w:sz w:val="24"/>
              </w:rPr>
              <w:t xml:space="preserve">The Committee Chair advised most matters had been covered. It was noted that the additional subcontracting discussed at committee had not been taken forward. Regarding Human Resources (HR), the Committee Chair set out the developments around staff leaving and the staff induction process and advised the committee had approved HR developing a mental health strategy. </w:t>
            </w:r>
          </w:p>
          <w:p w:rsidR="009F7B00" w:rsidRPr="00E56529" w:rsidRDefault="009F7B00" w:rsidP="00E56529">
            <w:pPr>
              <w:pStyle w:val="BodyText2"/>
              <w:spacing w:line="276" w:lineRule="auto"/>
              <w:jc w:val="both"/>
              <w:rPr>
                <w:sz w:val="24"/>
              </w:rPr>
            </w:pPr>
          </w:p>
        </w:tc>
      </w:tr>
      <w:tr w:rsidR="009F7B00" w:rsidTr="009F7B00">
        <w:trPr>
          <w:trHeight w:val="1522"/>
        </w:trPr>
        <w:tc>
          <w:tcPr>
            <w:tcW w:w="1129" w:type="dxa"/>
          </w:tcPr>
          <w:p w:rsidR="009F7B00" w:rsidRDefault="009F7B00" w:rsidP="00B14C2A">
            <w:pPr>
              <w:rPr>
                <w:b/>
                <w:bCs/>
                <w:sz w:val="22"/>
              </w:rPr>
            </w:pPr>
            <w:r>
              <w:rPr>
                <w:b/>
                <w:bCs/>
                <w:sz w:val="22"/>
              </w:rPr>
              <w:t>18</w:t>
            </w:r>
          </w:p>
          <w:p w:rsidR="00610DED" w:rsidRDefault="00610DED" w:rsidP="00610DED">
            <w:pPr>
              <w:rPr>
                <w:b/>
                <w:bCs/>
                <w:sz w:val="22"/>
              </w:rPr>
            </w:pPr>
            <w:r>
              <w:rPr>
                <w:b/>
                <w:bCs/>
                <w:sz w:val="22"/>
              </w:rPr>
              <w:t>GB/13/12/49</w:t>
            </w:r>
          </w:p>
        </w:tc>
        <w:tc>
          <w:tcPr>
            <w:tcW w:w="8626" w:type="dxa"/>
            <w:gridSpan w:val="2"/>
          </w:tcPr>
          <w:p w:rsidR="009F7B00" w:rsidRDefault="009F7B00" w:rsidP="00B82B4A">
            <w:pPr>
              <w:pStyle w:val="BodyText2"/>
              <w:rPr>
                <w:sz w:val="24"/>
              </w:rPr>
            </w:pPr>
            <w:r>
              <w:rPr>
                <w:sz w:val="24"/>
              </w:rPr>
              <w:t>PERFORMANCE AND REMUNERATION COMMITTEE 29</w:t>
            </w:r>
            <w:r w:rsidRPr="00D77926">
              <w:rPr>
                <w:sz w:val="24"/>
                <w:vertAlign w:val="superscript"/>
              </w:rPr>
              <w:t>TH</w:t>
            </w:r>
            <w:r>
              <w:rPr>
                <w:sz w:val="24"/>
              </w:rPr>
              <w:t xml:space="preserve"> NOVEMBER 2018</w:t>
            </w:r>
          </w:p>
          <w:p w:rsidR="009F7B00" w:rsidRDefault="009F7B00" w:rsidP="00B82B4A">
            <w:pPr>
              <w:pStyle w:val="BodyText2"/>
              <w:rPr>
                <w:sz w:val="24"/>
              </w:rPr>
            </w:pPr>
          </w:p>
          <w:p w:rsidR="009F7B00" w:rsidRPr="00CF01B3" w:rsidRDefault="009F7B00" w:rsidP="00CF01B3">
            <w:pPr>
              <w:pStyle w:val="BodyText2"/>
              <w:spacing w:line="276" w:lineRule="auto"/>
              <w:jc w:val="both"/>
              <w:rPr>
                <w:b w:val="0"/>
                <w:sz w:val="24"/>
              </w:rPr>
            </w:pPr>
            <w:r w:rsidRPr="00CF01B3">
              <w:rPr>
                <w:b w:val="0"/>
                <w:sz w:val="24"/>
              </w:rPr>
              <w:t xml:space="preserve">The </w:t>
            </w:r>
            <w:r>
              <w:rPr>
                <w:b w:val="0"/>
                <w:sz w:val="24"/>
              </w:rPr>
              <w:t>C</w:t>
            </w:r>
            <w:r w:rsidRPr="00CF01B3">
              <w:rPr>
                <w:b w:val="0"/>
                <w:sz w:val="24"/>
              </w:rPr>
              <w:t xml:space="preserve">ommittee Chair advised the appraisal system and policy had been discussed and there was nothing further to bring to the </w:t>
            </w:r>
            <w:r>
              <w:rPr>
                <w:b w:val="0"/>
                <w:sz w:val="24"/>
              </w:rPr>
              <w:t xml:space="preserve">Governing Board’s </w:t>
            </w:r>
            <w:r w:rsidRPr="00CF01B3">
              <w:rPr>
                <w:b w:val="0"/>
                <w:sz w:val="24"/>
              </w:rPr>
              <w:t xml:space="preserve">attention. </w:t>
            </w:r>
          </w:p>
          <w:p w:rsidR="009F7B00" w:rsidRDefault="009F7B00" w:rsidP="0032343A">
            <w:pPr>
              <w:pStyle w:val="BodyText2"/>
              <w:rPr>
                <w:sz w:val="24"/>
              </w:rPr>
            </w:pPr>
          </w:p>
        </w:tc>
      </w:tr>
      <w:tr w:rsidR="009F7B00" w:rsidTr="009F7B00">
        <w:trPr>
          <w:trHeight w:val="764"/>
        </w:trPr>
        <w:tc>
          <w:tcPr>
            <w:tcW w:w="1129" w:type="dxa"/>
          </w:tcPr>
          <w:p w:rsidR="009F7B00" w:rsidRDefault="009F7B00" w:rsidP="00A0379F">
            <w:pPr>
              <w:rPr>
                <w:b/>
                <w:bCs/>
                <w:sz w:val="22"/>
              </w:rPr>
            </w:pPr>
            <w:r>
              <w:rPr>
                <w:b/>
                <w:bCs/>
                <w:sz w:val="22"/>
              </w:rPr>
              <w:t>19</w:t>
            </w:r>
          </w:p>
          <w:p w:rsidR="00610DED" w:rsidRDefault="00610DED" w:rsidP="00610DED">
            <w:pPr>
              <w:rPr>
                <w:b/>
                <w:bCs/>
                <w:sz w:val="22"/>
              </w:rPr>
            </w:pPr>
            <w:r>
              <w:rPr>
                <w:b/>
                <w:bCs/>
                <w:sz w:val="22"/>
              </w:rPr>
              <w:t>GB/13/12/50</w:t>
            </w:r>
          </w:p>
        </w:tc>
        <w:tc>
          <w:tcPr>
            <w:tcW w:w="8626" w:type="dxa"/>
            <w:gridSpan w:val="2"/>
          </w:tcPr>
          <w:p w:rsidR="009F7B00" w:rsidRDefault="009F7B00" w:rsidP="00B82B4A">
            <w:pPr>
              <w:pStyle w:val="BodyText2"/>
              <w:rPr>
                <w:sz w:val="22"/>
              </w:rPr>
            </w:pPr>
            <w:r>
              <w:rPr>
                <w:sz w:val="24"/>
              </w:rPr>
              <w:t xml:space="preserve">QUALITY &amp; OUTCOMES COMMITTEE </w:t>
            </w:r>
            <w:r>
              <w:rPr>
                <w:sz w:val="22"/>
              </w:rPr>
              <w:t>5</w:t>
            </w:r>
            <w:r w:rsidRPr="00C116F7">
              <w:rPr>
                <w:sz w:val="22"/>
                <w:vertAlign w:val="superscript"/>
              </w:rPr>
              <w:t>th</w:t>
            </w:r>
            <w:r>
              <w:rPr>
                <w:sz w:val="22"/>
              </w:rPr>
              <w:t xml:space="preserve"> DECEMBER 2018 </w:t>
            </w:r>
          </w:p>
          <w:p w:rsidR="009F7B00" w:rsidRDefault="009F7B00" w:rsidP="00B82B4A">
            <w:pPr>
              <w:pStyle w:val="BodyText2"/>
              <w:rPr>
                <w:b w:val="0"/>
                <w:sz w:val="22"/>
              </w:rPr>
            </w:pPr>
          </w:p>
          <w:p w:rsidR="009F7B00" w:rsidRPr="005F1688" w:rsidRDefault="009F7B00" w:rsidP="009E284E">
            <w:pPr>
              <w:pStyle w:val="BodyText2"/>
              <w:spacing w:line="276" w:lineRule="auto"/>
              <w:jc w:val="both"/>
              <w:rPr>
                <w:b w:val="0"/>
                <w:bCs w:val="0"/>
                <w:sz w:val="24"/>
              </w:rPr>
            </w:pPr>
            <w:r w:rsidRPr="005F1688">
              <w:rPr>
                <w:b w:val="0"/>
                <w:sz w:val="24"/>
              </w:rPr>
              <w:t>The Committee Chair advised that the only other matters which had not already been discussed was that the head teacher of the 14 to 16 Academy had given feedback on an analysis of the results and would be providing more in-depth analysis and details of any actions at the next committee meeting. In relation to Apprenticeships, more detail has been requested regarding the impact of legacy issues on results.</w:t>
            </w:r>
          </w:p>
        </w:tc>
      </w:tr>
      <w:tr w:rsidR="009F7B00" w:rsidTr="009F7B00">
        <w:tc>
          <w:tcPr>
            <w:tcW w:w="1129" w:type="dxa"/>
          </w:tcPr>
          <w:p w:rsidR="009F7B00" w:rsidRDefault="009F7B00" w:rsidP="00B82B4A">
            <w:pPr>
              <w:rPr>
                <w:b/>
                <w:bCs/>
                <w:sz w:val="22"/>
              </w:rPr>
            </w:pPr>
            <w:r>
              <w:rPr>
                <w:b/>
                <w:bCs/>
                <w:sz w:val="22"/>
              </w:rPr>
              <w:t>20</w:t>
            </w:r>
          </w:p>
          <w:p w:rsidR="00610DED" w:rsidRDefault="00610DED" w:rsidP="00610DED">
            <w:pPr>
              <w:rPr>
                <w:b/>
                <w:bCs/>
                <w:sz w:val="22"/>
              </w:rPr>
            </w:pPr>
            <w:r>
              <w:rPr>
                <w:b/>
                <w:bCs/>
                <w:sz w:val="22"/>
              </w:rPr>
              <w:t>GB/13/12/51</w:t>
            </w:r>
          </w:p>
        </w:tc>
        <w:tc>
          <w:tcPr>
            <w:tcW w:w="8626" w:type="dxa"/>
            <w:gridSpan w:val="2"/>
          </w:tcPr>
          <w:p w:rsidR="009F7B00" w:rsidRDefault="009F7B00" w:rsidP="00B82B4A">
            <w:pPr>
              <w:pStyle w:val="BodyText2"/>
              <w:rPr>
                <w:sz w:val="22"/>
              </w:rPr>
            </w:pPr>
            <w:r>
              <w:rPr>
                <w:sz w:val="24"/>
              </w:rPr>
              <w:t xml:space="preserve">STRATEGIC CURRICULUM PLANNING COMMITTEE </w:t>
            </w:r>
            <w:r>
              <w:rPr>
                <w:sz w:val="22"/>
              </w:rPr>
              <w:t>5</w:t>
            </w:r>
            <w:r w:rsidRPr="00C116F7">
              <w:rPr>
                <w:sz w:val="22"/>
                <w:vertAlign w:val="superscript"/>
              </w:rPr>
              <w:t>th</w:t>
            </w:r>
            <w:r>
              <w:rPr>
                <w:sz w:val="22"/>
              </w:rPr>
              <w:t xml:space="preserve"> DECEMBER 2018 </w:t>
            </w:r>
          </w:p>
          <w:p w:rsidR="009F7B00" w:rsidRDefault="009F7B00" w:rsidP="00B82B4A">
            <w:pPr>
              <w:pStyle w:val="BodyText2"/>
              <w:rPr>
                <w:sz w:val="22"/>
              </w:rPr>
            </w:pPr>
          </w:p>
          <w:p w:rsidR="009F7B00" w:rsidRDefault="009F7B00" w:rsidP="00CF01B3">
            <w:pPr>
              <w:pStyle w:val="BodyText2"/>
              <w:spacing w:line="276" w:lineRule="auto"/>
              <w:jc w:val="both"/>
              <w:rPr>
                <w:b w:val="0"/>
                <w:sz w:val="24"/>
              </w:rPr>
            </w:pPr>
            <w:r w:rsidRPr="001A56C6">
              <w:rPr>
                <w:b w:val="0"/>
                <w:sz w:val="24"/>
              </w:rPr>
              <w:t xml:space="preserve">The </w:t>
            </w:r>
            <w:r>
              <w:rPr>
                <w:b w:val="0"/>
                <w:sz w:val="24"/>
              </w:rPr>
              <w:t>C</w:t>
            </w:r>
            <w:r w:rsidRPr="001A56C6">
              <w:rPr>
                <w:b w:val="0"/>
                <w:sz w:val="24"/>
              </w:rPr>
              <w:t>ommittee Chair advised that they had looked again at timeline 5</w:t>
            </w:r>
            <w:r w:rsidR="009E284E">
              <w:rPr>
                <w:b w:val="0"/>
                <w:sz w:val="24"/>
              </w:rPr>
              <w:t xml:space="preserve">, (Curriculum Development Plan from the </w:t>
            </w:r>
            <w:r w:rsidRPr="001A56C6">
              <w:rPr>
                <w:b w:val="0"/>
                <w:sz w:val="24"/>
              </w:rPr>
              <w:t>RF bid</w:t>
            </w:r>
            <w:r w:rsidR="009E284E">
              <w:rPr>
                <w:b w:val="0"/>
                <w:sz w:val="24"/>
              </w:rPr>
              <w:t>)</w:t>
            </w:r>
            <w:r w:rsidRPr="001A56C6">
              <w:rPr>
                <w:b w:val="0"/>
                <w:sz w:val="24"/>
              </w:rPr>
              <w:t xml:space="preserve"> and that most of it had been completed regarding strategic planning. The Board were informed that at the next meeting the committee will be considering the new planning process and have asked to be reminded of employers’ involvement in this. The </w:t>
            </w:r>
            <w:r w:rsidR="009E284E">
              <w:rPr>
                <w:b w:val="0"/>
                <w:sz w:val="24"/>
              </w:rPr>
              <w:t xml:space="preserve">Board </w:t>
            </w:r>
            <w:r w:rsidR="00B849D9">
              <w:rPr>
                <w:b w:val="0"/>
                <w:sz w:val="24"/>
              </w:rPr>
              <w:t xml:space="preserve">were </w:t>
            </w:r>
            <w:r w:rsidR="00B849D9" w:rsidRPr="001A56C6">
              <w:rPr>
                <w:b w:val="0"/>
                <w:sz w:val="24"/>
              </w:rPr>
              <w:t>advised</w:t>
            </w:r>
            <w:r w:rsidRPr="001A56C6">
              <w:rPr>
                <w:b w:val="0"/>
                <w:sz w:val="24"/>
              </w:rPr>
              <w:t xml:space="preserve"> that the committee </w:t>
            </w:r>
            <w:r>
              <w:rPr>
                <w:b w:val="0"/>
                <w:sz w:val="24"/>
              </w:rPr>
              <w:t xml:space="preserve">had noted </w:t>
            </w:r>
            <w:r w:rsidR="009E284E">
              <w:rPr>
                <w:b w:val="0"/>
                <w:sz w:val="24"/>
              </w:rPr>
              <w:t xml:space="preserve">and endorsed </w:t>
            </w:r>
            <w:r w:rsidRPr="001A56C6">
              <w:rPr>
                <w:b w:val="0"/>
                <w:sz w:val="24"/>
              </w:rPr>
              <w:t>the strategic planning process which the CE</w:t>
            </w:r>
            <w:r>
              <w:rPr>
                <w:b w:val="0"/>
                <w:sz w:val="24"/>
              </w:rPr>
              <w:t>O</w:t>
            </w:r>
            <w:r w:rsidRPr="001A56C6">
              <w:rPr>
                <w:b w:val="0"/>
                <w:sz w:val="24"/>
              </w:rPr>
              <w:t xml:space="preserve"> outlined to the Governing </w:t>
            </w:r>
            <w:r>
              <w:rPr>
                <w:b w:val="0"/>
                <w:sz w:val="24"/>
              </w:rPr>
              <w:t>B</w:t>
            </w:r>
            <w:r w:rsidRPr="001A56C6">
              <w:rPr>
                <w:b w:val="0"/>
                <w:sz w:val="24"/>
              </w:rPr>
              <w:t>oard.</w:t>
            </w:r>
          </w:p>
          <w:p w:rsidR="009F7B00" w:rsidRPr="001A56C6" w:rsidRDefault="009F7B00" w:rsidP="00CF01B3">
            <w:pPr>
              <w:pStyle w:val="BodyText2"/>
              <w:spacing w:line="276" w:lineRule="auto"/>
              <w:jc w:val="both"/>
              <w:rPr>
                <w:b w:val="0"/>
                <w:bCs w:val="0"/>
                <w:sz w:val="24"/>
              </w:rPr>
            </w:pPr>
          </w:p>
        </w:tc>
      </w:tr>
      <w:tr w:rsidR="009F7B00" w:rsidTr="009F7B00">
        <w:tc>
          <w:tcPr>
            <w:tcW w:w="1129" w:type="dxa"/>
          </w:tcPr>
          <w:p w:rsidR="009F7B00" w:rsidRDefault="009F7B00" w:rsidP="009C7CCA">
            <w:pPr>
              <w:rPr>
                <w:b/>
                <w:bCs/>
                <w:sz w:val="22"/>
              </w:rPr>
            </w:pPr>
            <w:r>
              <w:rPr>
                <w:b/>
                <w:bCs/>
                <w:sz w:val="22"/>
              </w:rPr>
              <w:t>21</w:t>
            </w:r>
          </w:p>
          <w:p w:rsidR="00610DED" w:rsidRDefault="00610DED" w:rsidP="00610DED">
            <w:pPr>
              <w:rPr>
                <w:b/>
                <w:bCs/>
                <w:sz w:val="22"/>
              </w:rPr>
            </w:pPr>
            <w:r>
              <w:rPr>
                <w:b/>
                <w:bCs/>
                <w:sz w:val="22"/>
              </w:rPr>
              <w:t>GB/13/12/52</w:t>
            </w:r>
          </w:p>
        </w:tc>
        <w:tc>
          <w:tcPr>
            <w:tcW w:w="8626" w:type="dxa"/>
            <w:gridSpan w:val="2"/>
          </w:tcPr>
          <w:p w:rsidR="009F7B00" w:rsidRDefault="009F7B00" w:rsidP="009C7CCA">
            <w:pPr>
              <w:pStyle w:val="BodyText2"/>
              <w:rPr>
                <w:sz w:val="24"/>
              </w:rPr>
            </w:pPr>
            <w:r>
              <w:rPr>
                <w:sz w:val="24"/>
              </w:rPr>
              <w:t>SEARCH AND GOVERNANCE COMMITTEE 7</w:t>
            </w:r>
            <w:r w:rsidRPr="009C7CCA">
              <w:rPr>
                <w:sz w:val="24"/>
                <w:vertAlign w:val="superscript"/>
              </w:rPr>
              <w:t>TH</w:t>
            </w:r>
            <w:r>
              <w:rPr>
                <w:sz w:val="24"/>
              </w:rPr>
              <w:t xml:space="preserve"> DECEMBER 2018 </w:t>
            </w:r>
          </w:p>
          <w:p w:rsidR="009F7B00" w:rsidRDefault="009F7B00" w:rsidP="009C7CCA">
            <w:pPr>
              <w:pStyle w:val="BodyText2"/>
              <w:rPr>
                <w:sz w:val="24"/>
              </w:rPr>
            </w:pPr>
          </w:p>
          <w:p w:rsidR="009F7B00" w:rsidRDefault="009F7B00" w:rsidP="00B222E7">
            <w:pPr>
              <w:pStyle w:val="Header"/>
              <w:tabs>
                <w:tab w:val="left" w:pos="720"/>
              </w:tabs>
              <w:ind w:left="31" w:hanging="31"/>
              <w:jc w:val="both"/>
            </w:pPr>
            <w:r>
              <w:t>The Clerk advised that following discussion at the Search and Governance committee it was proposed that membership of committees should be changed to as follows:</w:t>
            </w:r>
          </w:p>
          <w:p w:rsidR="009F7B00" w:rsidRPr="00690AE7" w:rsidRDefault="009F7B00" w:rsidP="00690AE7">
            <w:pPr>
              <w:pStyle w:val="BodyText2"/>
              <w:numPr>
                <w:ilvl w:val="0"/>
                <w:numId w:val="11"/>
              </w:numPr>
              <w:spacing w:line="276" w:lineRule="auto"/>
              <w:jc w:val="both"/>
              <w:rPr>
                <w:b w:val="0"/>
                <w:sz w:val="24"/>
              </w:rPr>
            </w:pPr>
            <w:r w:rsidRPr="00690AE7">
              <w:rPr>
                <w:b w:val="0"/>
                <w:sz w:val="24"/>
              </w:rPr>
              <w:t>Performance and Remuneration – 4</w:t>
            </w:r>
          </w:p>
          <w:p w:rsidR="009F7B00" w:rsidRPr="00690AE7" w:rsidRDefault="009F7B00" w:rsidP="00690AE7">
            <w:pPr>
              <w:pStyle w:val="BodyText2"/>
              <w:numPr>
                <w:ilvl w:val="0"/>
                <w:numId w:val="11"/>
              </w:numPr>
              <w:spacing w:line="276" w:lineRule="auto"/>
              <w:jc w:val="both"/>
              <w:rPr>
                <w:b w:val="0"/>
                <w:sz w:val="24"/>
              </w:rPr>
            </w:pPr>
            <w:r w:rsidRPr="00690AE7">
              <w:rPr>
                <w:b w:val="0"/>
                <w:sz w:val="24"/>
              </w:rPr>
              <w:t xml:space="preserve">Audit - 4 </w:t>
            </w:r>
          </w:p>
          <w:p w:rsidR="009F7B00" w:rsidRPr="00690AE7" w:rsidRDefault="009F7B00" w:rsidP="00690AE7">
            <w:pPr>
              <w:pStyle w:val="BodyText2"/>
              <w:numPr>
                <w:ilvl w:val="0"/>
                <w:numId w:val="11"/>
              </w:numPr>
              <w:spacing w:line="276" w:lineRule="auto"/>
              <w:jc w:val="both"/>
              <w:rPr>
                <w:b w:val="0"/>
                <w:sz w:val="24"/>
              </w:rPr>
            </w:pPr>
            <w:r w:rsidRPr="00690AE7">
              <w:rPr>
                <w:b w:val="0"/>
                <w:sz w:val="24"/>
              </w:rPr>
              <w:t xml:space="preserve">Search and Governance - 4 </w:t>
            </w:r>
          </w:p>
          <w:p w:rsidR="009F7B00" w:rsidRPr="00690AE7" w:rsidRDefault="009F7B00" w:rsidP="00690AE7">
            <w:pPr>
              <w:pStyle w:val="BodyText2"/>
              <w:numPr>
                <w:ilvl w:val="0"/>
                <w:numId w:val="11"/>
              </w:numPr>
              <w:spacing w:line="276" w:lineRule="auto"/>
              <w:jc w:val="both"/>
              <w:rPr>
                <w:b w:val="0"/>
                <w:sz w:val="24"/>
              </w:rPr>
            </w:pPr>
            <w:r w:rsidRPr="00690AE7">
              <w:rPr>
                <w:b w:val="0"/>
                <w:sz w:val="24"/>
              </w:rPr>
              <w:t>Strategic curriculum planning</w:t>
            </w:r>
            <w:r>
              <w:rPr>
                <w:b w:val="0"/>
                <w:sz w:val="24"/>
              </w:rPr>
              <w:t>-</w:t>
            </w:r>
            <w:r w:rsidRPr="00690AE7">
              <w:rPr>
                <w:b w:val="0"/>
                <w:sz w:val="24"/>
              </w:rPr>
              <w:t xml:space="preserve"> 6</w:t>
            </w:r>
          </w:p>
          <w:p w:rsidR="009F7B00" w:rsidRPr="00690AE7" w:rsidRDefault="009F7B00" w:rsidP="00690AE7">
            <w:pPr>
              <w:pStyle w:val="BodyText2"/>
              <w:numPr>
                <w:ilvl w:val="0"/>
                <w:numId w:val="11"/>
              </w:numPr>
              <w:spacing w:line="276" w:lineRule="auto"/>
              <w:jc w:val="both"/>
              <w:rPr>
                <w:b w:val="0"/>
                <w:sz w:val="24"/>
              </w:rPr>
            </w:pPr>
            <w:r w:rsidRPr="00690AE7">
              <w:rPr>
                <w:b w:val="0"/>
                <w:sz w:val="24"/>
              </w:rPr>
              <w:t xml:space="preserve">Finance resources and commercial </w:t>
            </w:r>
            <w:r>
              <w:rPr>
                <w:b w:val="0"/>
                <w:sz w:val="24"/>
              </w:rPr>
              <w:t>-</w:t>
            </w:r>
            <w:r w:rsidRPr="00690AE7">
              <w:rPr>
                <w:b w:val="0"/>
                <w:sz w:val="24"/>
              </w:rPr>
              <w:t xml:space="preserve">6 </w:t>
            </w:r>
          </w:p>
          <w:p w:rsidR="009F7B00" w:rsidRPr="00690AE7" w:rsidRDefault="009F7B00" w:rsidP="00690AE7">
            <w:pPr>
              <w:pStyle w:val="BodyText2"/>
              <w:numPr>
                <w:ilvl w:val="0"/>
                <w:numId w:val="11"/>
              </w:numPr>
              <w:spacing w:line="276" w:lineRule="auto"/>
              <w:jc w:val="both"/>
              <w:rPr>
                <w:b w:val="0"/>
                <w:sz w:val="24"/>
              </w:rPr>
            </w:pPr>
            <w:r w:rsidRPr="00690AE7">
              <w:rPr>
                <w:b w:val="0"/>
                <w:sz w:val="24"/>
              </w:rPr>
              <w:t>Quality and outcomes</w:t>
            </w:r>
            <w:r>
              <w:rPr>
                <w:b w:val="0"/>
                <w:sz w:val="24"/>
              </w:rPr>
              <w:t>-</w:t>
            </w:r>
            <w:r w:rsidRPr="00690AE7">
              <w:rPr>
                <w:b w:val="0"/>
                <w:sz w:val="24"/>
              </w:rPr>
              <w:t xml:space="preserve"> 6</w:t>
            </w:r>
          </w:p>
          <w:p w:rsidR="009F7B00" w:rsidRPr="00690AE7" w:rsidRDefault="009F7B00" w:rsidP="00690AE7">
            <w:pPr>
              <w:pStyle w:val="BodyText2"/>
              <w:spacing w:line="276" w:lineRule="auto"/>
              <w:jc w:val="both"/>
              <w:rPr>
                <w:b w:val="0"/>
                <w:sz w:val="24"/>
              </w:rPr>
            </w:pPr>
            <w:r w:rsidRPr="00690AE7">
              <w:rPr>
                <w:sz w:val="24"/>
              </w:rPr>
              <w:t>AND</w:t>
            </w:r>
            <w:r w:rsidRPr="00690AE7">
              <w:rPr>
                <w:b w:val="0"/>
                <w:sz w:val="24"/>
              </w:rPr>
              <w:t xml:space="preserve"> that the quorum should be changed for every committee to 3 governors the majority of whom were external governors. It was</w:t>
            </w:r>
          </w:p>
          <w:p w:rsidR="009F7B00" w:rsidRDefault="009F7B00" w:rsidP="00690AE7">
            <w:pPr>
              <w:pStyle w:val="BodyText2"/>
              <w:rPr>
                <w:sz w:val="24"/>
              </w:rPr>
            </w:pPr>
          </w:p>
          <w:p w:rsidR="009F7B00" w:rsidRPr="00690AE7" w:rsidRDefault="009F7B00" w:rsidP="00690AE7">
            <w:pPr>
              <w:pStyle w:val="BodyText2"/>
              <w:spacing w:line="276" w:lineRule="auto"/>
              <w:jc w:val="both"/>
              <w:rPr>
                <w:b w:val="0"/>
                <w:sz w:val="24"/>
              </w:rPr>
            </w:pPr>
            <w:r>
              <w:rPr>
                <w:sz w:val="24"/>
              </w:rPr>
              <w:lastRenderedPageBreak/>
              <w:t xml:space="preserve">Resolved </w:t>
            </w:r>
            <w:r w:rsidRPr="00690AE7">
              <w:rPr>
                <w:b w:val="0"/>
                <w:sz w:val="24"/>
              </w:rPr>
              <w:t xml:space="preserve">to agree the changes in committee membership as outlined above and to change the quorum requirements for each committee to 3 governors the majority of whom are external </w:t>
            </w:r>
            <w:r>
              <w:rPr>
                <w:b w:val="0"/>
                <w:sz w:val="24"/>
              </w:rPr>
              <w:t>G</w:t>
            </w:r>
            <w:r w:rsidRPr="00690AE7">
              <w:rPr>
                <w:b w:val="0"/>
                <w:sz w:val="24"/>
              </w:rPr>
              <w:t>overnors.</w:t>
            </w:r>
          </w:p>
          <w:p w:rsidR="009F7B00" w:rsidRPr="00690AE7" w:rsidRDefault="009F7B00" w:rsidP="00690AE7">
            <w:pPr>
              <w:pStyle w:val="BodyText2"/>
              <w:spacing w:line="276" w:lineRule="auto"/>
              <w:jc w:val="both"/>
              <w:rPr>
                <w:b w:val="0"/>
                <w:sz w:val="24"/>
              </w:rPr>
            </w:pPr>
          </w:p>
          <w:p w:rsidR="009F7B00" w:rsidRDefault="009F7B00" w:rsidP="00610DED">
            <w:pPr>
              <w:pStyle w:val="BodyText2"/>
              <w:spacing w:line="276" w:lineRule="auto"/>
              <w:jc w:val="both"/>
              <w:rPr>
                <w:sz w:val="24"/>
              </w:rPr>
            </w:pPr>
            <w:r w:rsidRPr="00690AE7">
              <w:rPr>
                <w:b w:val="0"/>
                <w:sz w:val="24"/>
              </w:rPr>
              <w:t>It was also</w:t>
            </w:r>
          </w:p>
          <w:p w:rsidR="009F7B00" w:rsidRDefault="009F7B00" w:rsidP="00690AE7">
            <w:pPr>
              <w:pStyle w:val="BodyText2"/>
              <w:rPr>
                <w:sz w:val="24"/>
              </w:rPr>
            </w:pPr>
            <w:r>
              <w:rPr>
                <w:sz w:val="24"/>
              </w:rPr>
              <w:t xml:space="preserve">Resolved </w:t>
            </w:r>
            <w:r w:rsidRPr="00690AE7">
              <w:rPr>
                <w:b w:val="0"/>
                <w:sz w:val="24"/>
              </w:rPr>
              <w:t xml:space="preserve">to appoint Mr M Carr to the audit committee. </w:t>
            </w:r>
          </w:p>
          <w:p w:rsidR="009F7B00" w:rsidRDefault="009F7B00" w:rsidP="00690AE7">
            <w:pPr>
              <w:pStyle w:val="BodyText2"/>
              <w:rPr>
                <w:sz w:val="24"/>
              </w:rPr>
            </w:pPr>
          </w:p>
          <w:p w:rsidR="009F7B00" w:rsidRDefault="009F7B00" w:rsidP="0001461C">
            <w:pPr>
              <w:pStyle w:val="BodyText2"/>
              <w:spacing w:line="276" w:lineRule="auto"/>
              <w:jc w:val="both"/>
              <w:rPr>
                <w:sz w:val="24"/>
              </w:rPr>
            </w:pPr>
            <w:r w:rsidRPr="0001461C">
              <w:rPr>
                <w:b w:val="0"/>
                <w:sz w:val="24"/>
              </w:rPr>
              <w:t>The Chair also advised that Mrs Y Renni</w:t>
            </w:r>
            <w:r>
              <w:rPr>
                <w:b w:val="0"/>
                <w:sz w:val="24"/>
              </w:rPr>
              <w:t>son</w:t>
            </w:r>
            <w:r w:rsidRPr="0001461C">
              <w:rPr>
                <w:b w:val="0"/>
                <w:sz w:val="24"/>
              </w:rPr>
              <w:t xml:space="preserve"> had resigned due to having difficulties in attending and that the Governing Board was carrying two vacancies which we would look to fill once new Governors had a period of settling in. </w:t>
            </w:r>
            <w:r>
              <w:rPr>
                <w:b w:val="0"/>
                <w:sz w:val="24"/>
              </w:rPr>
              <w:t>G</w:t>
            </w:r>
            <w:r w:rsidRPr="00D3797B">
              <w:rPr>
                <w:b w:val="0"/>
                <w:sz w:val="24"/>
              </w:rPr>
              <w:t>overnors w</w:t>
            </w:r>
            <w:r>
              <w:rPr>
                <w:b w:val="0"/>
                <w:sz w:val="24"/>
              </w:rPr>
              <w:t xml:space="preserve">ere </w:t>
            </w:r>
            <w:r w:rsidRPr="00D3797B">
              <w:rPr>
                <w:b w:val="0"/>
                <w:sz w:val="24"/>
              </w:rPr>
              <w:t xml:space="preserve">encouraged to raise any issues in papers prior to the meetings either with the Clerk or </w:t>
            </w:r>
            <w:r>
              <w:rPr>
                <w:b w:val="0"/>
                <w:sz w:val="24"/>
              </w:rPr>
              <w:t xml:space="preserve">an </w:t>
            </w:r>
            <w:r w:rsidRPr="00D3797B">
              <w:rPr>
                <w:b w:val="0"/>
                <w:sz w:val="24"/>
              </w:rPr>
              <w:t xml:space="preserve">appropriate member of SLT. It was agreed that for any </w:t>
            </w:r>
            <w:r w:rsidR="009E284E">
              <w:rPr>
                <w:b w:val="0"/>
                <w:sz w:val="24"/>
              </w:rPr>
              <w:t>significant</w:t>
            </w:r>
            <w:r w:rsidRPr="00D3797B">
              <w:rPr>
                <w:b w:val="0"/>
                <w:sz w:val="24"/>
              </w:rPr>
              <w:t xml:space="preserve"> issues both the Chair of the Governing Board and the CEO would be copied in. Governors were also encouraged to meet informally with members of SLT to discuss </w:t>
            </w:r>
            <w:r w:rsidR="009E284E" w:rsidRPr="00D3797B">
              <w:rPr>
                <w:b w:val="0"/>
                <w:sz w:val="24"/>
              </w:rPr>
              <w:t>matters</w:t>
            </w:r>
            <w:r w:rsidR="009E284E">
              <w:rPr>
                <w:b w:val="0"/>
                <w:sz w:val="24"/>
              </w:rPr>
              <w:t xml:space="preserve">, </w:t>
            </w:r>
            <w:r w:rsidR="009E284E" w:rsidRPr="00D3797B">
              <w:rPr>
                <w:b w:val="0"/>
                <w:sz w:val="24"/>
              </w:rPr>
              <w:t>for</w:t>
            </w:r>
            <w:r w:rsidRPr="00D3797B">
              <w:rPr>
                <w:b w:val="0"/>
                <w:sz w:val="24"/>
              </w:rPr>
              <w:t xml:space="preserve"> example</w:t>
            </w:r>
            <w:r w:rsidR="009E284E">
              <w:rPr>
                <w:b w:val="0"/>
                <w:sz w:val="24"/>
              </w:rPr>
              <w:t xml:space="preserve"> with </w:t>
            </w:r>
            <w:r w:rsidR="009E284E" w:rsidRPr="00D3797B">
              <w:rPr>
                <w:b w:val="0"/>
                <w:sz w:val="24"/>
              </w:rPr>
              <w:t>the</w:t>
            </w:r>
            <w:r w:rsidRPr="00D3797B">
              <w:rPr>
                <w:b w:val="0"/>
                <w:sz w:val="24"/>
              </w:rPr>
              <w:t xml:space="preserve"> CFO if they wished to discuss matters in the accounts. </w:t>
            </w:r>
          </w:p>
          <w:p w:rsidR="009F7B00" w:rsidRDefault="009F7B00" w:rsidP="009C7CCA">
            <w:pPr>
              <w:pStyle w:val="BodyText2"/>
              <w:rPr>
                <w:sz w:val="24"/>
              </w:rPr>
            </w:pPr>
          </w:p>
        </w:tc>
      </w:tr>
      <w:tr w:rsidR="009F7B00" w:rsidTr="009F7B00">
        <w:trPr>
          <w:trHeight w:val="879"/>
        </w:trPr>
        <w:tc>
          <w:tcPr>
            <w:tcW w:w="1129" w:type="dxa"/>
            <w:tcBorders>
              <w:bottom w:val="single" w:sz="4" w:space="0" w:color="auto"/>
            </w:tcBorders>
          </w:tcPr>
          <w:p w:rsidR="009F7B00" w:rsidRDefault="009F7B00" w:rsidP="00B82B4A">
            <w:pPr>
              <w:rPr>
                <w:b/>
                <w:bCs/>
                <w:sz w:val="22"/>
              </w:rPr>
            </w:pPr>
            <w:r>
              <w:rPr>
                <w:b/>
                <w:bCs/>
                <w:sz w:val="22"/>
              </w:rPr>
              <w:lastRenderedPageBreak/>
              <w:t>22</w:t>
            </w:r>
          </w:p>
          <w:p w:rsidR="00610DED" w:rsidRPr="009836A7" w:rsidRDefault="00610DED" w:rsidP="00610DED">
            <w:pPr>
              <w:rPr>
                <w:b/>
                <w:bCs/>
                <w:sz w:val="22"/>
              </w:rPr>
            </w:pPr>
            <w:r>
              <w:rPr>
                <w:b/>
                <w:bCs/>
                <w:sz w:val="22"/>
              </w:rPr>
              <w:t>GB/13/12/53</w:t>
            </w:r>
          </w:p>
        </w:tc>
        <w:tc>
          <w:tcPr>
            <w:tcW w:w="8626" w:type="dxa"/>
            <w:gridSpan w:val="2"/>
            <w:tcBorders>
              <w:bottom w:val="single" w:sz="4" w:space="0" w:color="auto"/>
            </w:tcBorders>
          </w:tcPr>
          <w:p w:rsidR="009F7B00" w:rsidRDefault="009F7B00" w:rsidP="00B82B4A">
            <w:pPr>
              <w:pStyle w:val="BodyText2"/>
              <w:rPr>
                <w:szCs w:val="20"/>
              </w:rPr>
            </w:pPr>
            <w:r w:rsidRPr="009836A7">
              <w:rPr>
                <w:sz w:val="22"/>
              </w:rPr>
              <w:t xml:space="preserve">ANY OTHER BUSINESS </w:t>
            </w:r>
          </w:p>
          <w:p w:rsidR="009F7B00" w:rsidRPr="0001461C" w:rsidRDefault="009F7B00" w:rsidP="00D008EE">
            <w:pPr>
              <w:pStyle w:val="Header"/>
              <w:tabs>
                <w:tab w:val="left" w:pos="720"/>
              </w:tabs>
              <w:ind w:left="1440" w:hanging="1440"/>
            </w:pPr>
          </w:p>
          <w:p w:rsidR="009F7B00" w:rsidRPr="0079604E" w:rsidRDefault="009F7B00" w:rsidP="0001461C">
            <w:pPr>
              <w:pStyle w:val="Header"/>
              <w:tabs>
                <w:tab w:val="left" w:pos="720"/>
              </w:tabs>
              <w:ind w:left="1440" w:hanging="1440"/>
              <w:rPr>
                <w:b/>
                <w:sz w:val="22"/>
              </w:rPr>
            </w:pPr>
            <w:r w:rsidRPr="0001461C">
              <w:t xml:space="preserve">There was no A.O.B. </w:t>
            </w:r>
          </w:p>
        </w:tc>
      </w:tr>
      <w:tr w:rsidR="009F7B00" w:rsidTr="009F7B00">
        <w:trPr>
          <w:trHeight w:val="20"/>
        </w:trPr>
        <w:tc>
          <w:tcPr>
            <w:tcW w:w="1129" w:type="dxa"/>
          </w:tcPr>
          <w:p w:rsidR="009F7B00" w:rsidRDefault="009F7B00" w:rsidP="00B82B4A">
            <w:pPr>
              <w:rPr>
                <w:b/>
                <w:bCs/>
                <w:sz w:val="22"/>
              </w:rPr>
            </w:pPr>
            <w:r>
              <w:rPr>
                <w:b/>
                <w:bCs/>
                <w:sz w:val="22"/>
              </w:rPr>
              <w:t>23</w:t>
            </w:r>
          </w:p>
          <w:p w:rsidR="00610DED" w:rsidRPr="009836A7" w:rsidRDefault="00610DED" w:rsidP="00610DED">
            <w:pPr>
              <w:rPr>
                <w:b/>
                <w:bCs/>
                <w:sz w:val="22"/>
              </w:rPr>
            </w:pPr>
            <w:r>
              <w:rPr>
                <w:b/>
                <w:bCs/>
                <w:sz w:val="22"/>
              </w:rPr>
              <w:t>GB/13/12/54</w:t>
            </w:r>
          </w:p>
        </w:tc>
        <w:tc>
          <w:tcPr>
            <w:tcW w:w="8626" w:type="dxa"/>
            <w:gridSpan w:val="2"/>
          </w:tcPr>
          <w:p w:rsidR="009F7B00" w:rsidRDefault="009F7B00" w:rsidP="00B82B4A">
            <w:pPr>
              <w:pStyle w:val="BodyText2"/>
              <w:rPr>
                <w:sz w:val="22"/>
              </w:rPr>
            </w:pPr>
            <w:r w:rsidRPr="009836A7">
              <w:rPr>
                <w:sz w:val="22"/>
              </w:rPr>
              <w:t xml:space="preserve">DATE OF NEXT MEETING –  </w:t>
            </w:r>
            <w:r>
              <w:rPr>
                <w:sz w:val="22"/>
              </w:rPr>
              <w:t xml:space="preserve"> </w:t>
            </w:r>
          </w:p>
          <w:p w:rsidR="009F7B00" w:rsidRPr="00CB3A1E" w:rsidRDefault="009F7B00" w:rsidP="00D008EE">
            <w:pPr>
              <w:pStyle w:val="BodyText2"/>
              <w:rPr>
                <w:color w:val="FF0000"/>
                <w:sz w:val="22"/>
                <w:szCs w:val="22"/>
              </w:rPr>
            </w:pPr>
            <w:r>
              <w:rPr>
                <w:color w:val="FF0000"/>
                <w:sz w:val="22"/>
                <w:szCs w:val="22"/>
              </w:rPr>
              <w:t>Strategic Workshop 8</w:t>
            </w:r>
            <w:r w:rsidRPr="00170951">
              <w:rPr>
                <w:color w:val="FF0000"/>
                <w:sz w:val="22"/>
                <w:szCs w:val="22"/>
                <w:vertAlign w:val="superscript"/>
              </w:rPr>
              <w:t>th</w:t>
            </w:r>
            <w:r>
              <w:rPr>
                <w:color w:val="FF0000"/>
                <w:sz w:val="22"/>
                <w:szCs w:val="22"/>
              </w:rPr>
              <w:t xml:space="preserve"> February ALL DAY</w:t>
            </w:r>
          </w:p>
        </w:tc>
      </w:tr>
      <w:tr w:rsidR="009F7B00" w:rsidRPr="008F4C41" w:rsidTr="009F7B00">
        <w:trPr>
          <w:trHeight w:val="20"/>
        </w:trPr>
        <w:tc>
          <w:tcPr>
            <w:tcW w:w="1129" w:type="dxa"/>
            <w:shd w:val="clear" w:color="auto" w:fill="BFBFBF" w:themeFill="background1" w:themeFillShade="BF"/>
          </w:tcPr>
          <w:p w:rsidR="009F7B00" w:rsidRPr="008F4C41" w:rsidRDefault="009F7B00" w:rsidP="00B82B4A">
            <w:pPr>
              <w:rPr>
                <w:b/>
                <w:bCs/>
              </w:rPr>
            </w:pPr>
          </w:p>
        </w:tc>
        <w:tc>
          <w:tcPr>
            <w:tcW w:w="8626" w:type="dxa"/>
            <w:gridSpan w:val="2"/>
            <w:shd w:val="clear" w:color="auto" w:fill="BFBFBF" w:themeFill="background1" w:themeFillShade="BF"/>
          </w:tcPr>
          <w:p w:rsidR="009F7B00" w:rsidRPr="008F4C41" w:rsidRDefault="009F7B00" w:rsidP="008F4C41">
            <w:pPr>
              <w:rPr>
                <w:b/>
              </w:rPr>
            </w:pPr>
            <w:r w:rsidRPr="008F4C41">
              <w:rPr>
                <w:b/>
              </w:rPr>
              <w:t xml:space="preserve">The open part of the meeting closed at 17.47 student and staff governors left. </w:t>
            </w:r>
          </w:p>
          <w:p w:rsidR="009F7B00" w:rsidRPr="008F4C41" w:rsidRDefault="009F7B00" w:rsidP="00B82B4A">
            <w:pPr>
              <w:pStyle w:val="BodyText2"/>
              <w:rPr>
                <w:sz w:val="24"/>
              </w:rPr>
            </w:pPr>
          </w:p>
        </w:tc>
      </w:tr>
    </w:tbl>
    <w:p w:rsidR="003D68EC" w:rsidRDefault="003D68EC" w:rsidP="00E407C2">
      <w:bookmarkStart w:id="0" w:name="_GoBack"/>
      <w:bookmarkEnd w:id="0"/>
      <w:r>
        <w:t>)</w:t>
      </w:r>
    </w:p>
    <w:sectPr w:rsidR="003D68EC" w:rsidSect="00CC62C1">
      <w:headerReference w:type="default" r:id="rId8"/>
      <w:footerReference w:type="default" r:id="rId9"/>
      <w:pgSz w:w="11906" w:h="16838"/>
      <w:pgMar w:top="720" w:right="562" w:bottom="245" w:left="562"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ADB" w:rsidRDefault="00C81ADB">
      <w:r>
        <w:separator/>
      </w:r>
    </w:p>
  </w:endnote>
  <w:endnote w:type="continuationSeparator" w:id="0">
    <w:p w:rsidR="00C81ADB" w:rsidRDefault="00C8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ADB" w:rsidRDefault="00C81ADB">
    <w:pPr>
      <w:pStyle w:val="Footer"/>
      <w:jc w:val="right"/>
      <w:rP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E407C2">
      <w:rPr>
        <w:rStyle w:val="PageNumber"/>
        <w:noProof/>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E407C2">
      <w:rPr>
        <w:rStyle w:val="PageNumber"/>
        <w:noProof/>
        <w:sz w:val="18"/>
      </w:rPr>
      <w:t>9</w:t>
    </w:r>
    <w:r>
      <w:rPr>
        <w:rStyle w:val="PageNumber"/>
        <w:sz w:val="18"/>
      </w:rPr>
      <w:fldChar w:fldCharType="end"/>
    </w:r>
  </w:p>
  <w:p w:rsidR="00C81ADB" w:rsidRDefault="00C81ADB">
    <w:pPr>
      <w:pStyle w:val="Footer"/>
      <w:rPr>
        <w:sz w:val="18"/>
      </w:rPr>
    </w:pPr>
    <w:r>
      <w:rPr>
        <w:sz w:val="18"/>
      </w:rPr>
      <w:t>Lorna Lloyd-Williams</w:t>
    </w:r>
  </w:p>
  <w:p w:rsidR="00C81ADB" w:rsidRDefault="00C81ADB">
    <w:pPr>
      <w:pStyle w:val="Footer"/>
      <w:rPr>
        <w:sz w:val="18"/>
      </w:rPr>
    </w:pPr>
    <w:r>
      <w:rPr>
        <w:sz w:val="18"/>
      </w:rPr>
      <w:t>Clerk to the Governing Board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ADB" w:rsidRDefault="00C81ADB">
      <w:r>
        <w:separator/>
      </w:r>
    </w:p>
  </w:footnote>
  <w:footnote w:type="continuationSeparator" w:id="0">
    <w:p w:rsidR="00C81ADB" w:rsidRDefault="00C81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ADB" w:rsidRDefault="00C81ADB" w:rsidP="00232637">
    <w:pPr>
      <w:pStyle w:val="Header"/>
      <w:rPr>
        <w:b/>
        <w:bCs/>
        <w:sz w:val="20"/>
      </w:rPr>
    </w:pPr>
    <w:r>
      <w:rPr>
        <w:b/>
        <w:bCs/>
        <w:sz w:val="20"/>
      </w:rPr>
      <w:t>SK COLLEGE GROUP GOVERNING BOARD</w:t>
    </w:r>
    <w:r>
      <w:rPr>
        <w:b/>
        <w:bCs/>
        <w:sz w:val="20"/>
      </w:rPr>
      <w:tab/>
    </w:r>
    <w:r>
      <w:rPr>
        <w:b/>
        <w:bCs/>
        <w:sz w:val="20"/>
      </w:rPr>
      <w:tab/>
      <w:t>GB 13.12.18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75A0"/>
    <w:multiLevelType w:val="hybridMultilevel"/>
    <w:tmpl w:val="A0F439FE"/>
    <w:lvl w:ilvl="0" w:tplc="527237E4">
      <w:start w:val="1"/>
      <w:numFmt w:val="bullet"/>
      <w:lvlText w:val="•"/>
      <w:lvlJc w:val="left"/>
      <w:pPr>
        <w:ind w:left="1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DC4EC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3EC1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2417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9699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B88C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76865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241F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2066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2957C7"/>
    <w:multiLevelType w:val="hybridMultilevel"/>
    <w:tmpl w:val="63BE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B556F"/>
    <w:multiLevelType w:val="hybridMultilevel"/>
    <w:tmpl w:val="8AAC5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F81E37"/>
    <w:multiLevelType w:val="hybridMultilevel"/>
    <w:tmpl w:val="97BC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51DE7"/>
    <w:multiLevelType w:val="hybridMultilevel"/>
    <w:tmpl w:val="C7DE4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0F58A6"/>
    <w:multiLevelType w:val="hybridMultilevel"/>
    <w:tmpl w:val="42F6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0C156E"/>
    <w:multiLevelType w:val="hybridMultilevel"/>
    <w:tmpl w:val="B1E64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F27552"/>
    <w:multiLevelType w:val="hybridMultilevel"/>
    <w:tmpl w:val="374C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E5D1B"/>
    <w:multiLevelType w:val="multilevel"/>
    <w:tmpl w:val="4B929542"/>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9" w15:restartNumberingAfterBreak="0">
    <w:nsid w:val="67533670"/>
    <w:multiLevelType w:val="hybridMultilevel"/>
    <w:tmpl w:val="57D4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7B4E61"/>
    <w:multiLevelType w:val="hybridMultilevel"/>
    <w:tmpl w:val="6A92DE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E4632D"/>
    <w:multiLevelType w:val="hybridMultilevel"/>
    <w:tmpl w:val="F01C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6"/>
  </w:num>
  <w:num w:numId="5">
    <w:abstractNumId w:val="5"/>
  </w:num>
  <w:num w:numId="6">
    <w:abstractNumId w:val="1"/>
  </w:num>
  <w:num w:numId="7">
    <w:abstractNumId w:val="9"/>
  </w:num>
  <w:num w:numId="8">
    <w:abstractNumId w:val="2"/>
  </w:num>
  <w:num w:numId="9">
    <w:abstractNumId w:val="4"/>
  </w:num>
  <w:num w:numId="10">
    <w:abstractNumId w:val="10"/>
  </w:num>
  <w:num w:numId="11">
    <w:abstractNumId w:val="11"/>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5BF"/>
    <w:rsid w:val="00010E15"/>
    <w:rsid w:val="00012736"/>
    <w:rsid w:val="0001461C"/>
    <w:rsid w:val="00014708"/>
    <w:rsid w:val="00017A13"/>
    <w:rsid w:val="00022DA8"/>
    <w:rsid w:val="00026EE4"/>
    <w:rsid w:val="00030D5B"/>
    <w:rsid w:val="000314A3"/>
    <w:rsid w:val="00031770"/>
    <w:rsid w:val="000371F1"/>
    <w:rsid w:val="0004150F"/>
    <w:rsid w:val="0004257A"/>
    <w:rsid w:val="0004290F"/>
    <w:rsid w:val="00050A05"/>
    <w:rsid w:val="00057CD6"/>
    <w:rsid w:val="00060D3D"/>
    <w:rsid w:val="00060ED0"/>
    <w:rsid w:val="000625BF"/>
    <w:rsid w:val="00063428"/>
    <w:rsid w:val="00073662"/>
    <w:rsid w:val="00077EC3"/>
    <w:rsid w:val="00081B00"/>
    <w:rsid w:val="000909E4"/>
    <w:rsid w:val="00092E7A"/>
    <w:rsid w:val="0009615E"/>
    <w:rsid w:val="00096A13"/>
    <w:rsid w:val="000A3D76"/>
    <w:rsid w:val="000A3F5E"/>
    <w:rsid w:val="000A4536"/>
    <w:rsid w:val="000A4FE0"/>
    <w:rsid w:val="000B6DE3"/>
    <w:rsid w:val="000B6F9C"/>
    <w:rsid w:val="000B7B66"/>
    <w:rsid w:val="000D3AA1"/>
    <w:rsid w:val="000D625E"/>
    <w:rsid w:val="000E2159"/>
    <w:rsid w:val="000E48D2"/>
    <w:rsid w:val="000E7D30"/>
    <w:rsid w:val="000F0679"/>
    <w:rsid w:val="000F2084"/>
    <w:rsid w:val="000F3C61"/>
    <w:rsid w:val="000F42BE"/>
    <w:rsid w:val="000F4AD8"/>
    <w:rsid w:val="000F54C3"/>
    <w:rsid w:val="001012F7"/>
    <w:rsid w:val="00102DFD"/>
    <w:rsid w:val="00104D2D"/>
    <w:rsid w:val="001053BA"/>
    <w:rsid w:val="001129E2"/>
    <w:rsid w:val="0011390B"/>
    <w:rsid w:val="00117032"/>
    <w:rsid w:val="0011798A"/>
    <w:rsid w:val="00121491"/>
    <w:rsid w:val="001224B7"/>
    <w:rsid w:val="00122F78"/>
    <w:rsid w:val="001239F0"/>
    <w:rsid w:val="001246FB"/>
    <w:rsid w:val="00125085"/>
    <w:rsid w:val="00132162"/>
    <w:rsid w:val="00133444"/>
    <w:rsid w:val="001339D4"/>
    <w:rsid w:val="00134C46"/>
    <w:rsid w:val="00137D9A"/>
    <w:rsid w:val="00140FC5"/>
    <w:rsid w:val="00142B78"/>
    <w:rsid w:val="00142C21"/>
    <w:rsid w:val="00144B6A"/>
    <w:rsid w:val="00145579"/>
    <w:rsid w:val="00145D5E"/>
    <w:rsid w:val="001512BE"/>
    <w:rsid w:val="00152039"/>
    <w:rsid w:val="0016518A"/>
    <w:rsid w:val="00166A80"/>
    <w:rsid w:val="001678B5"/>
    <w:rsid w:val="00170951"/>
    <w:rsid w:val="00171ACE"/>
    <w:rsid w:val="00172A0E"/>
    <w:rsid w:val="00173742"/>
    <w:rsid w:val="00174D25"/>
    <w:rsid w:val="00181722"/>
    <w:rsid w:val="001824D6"/>
    <w:rsid w:val="001827E3"/>
    <w:rsid w:val="00182E15"/>
    <w:rsid w:val="0019023C"/>
    <w:rsid w:val="00192B8E"/>
    <w:rsid w:val="001945B1"/>
    <w:rsid w:val="0019490A"/>
    <w:rsid w:val="00195499"/>
    <w:rsid w:val="0019752A"/>
    <w:rsid w:val="001A12BC"/>
    <w:rsid w:val="001A1674"/>
    <w:rsid w:val="001A5177"/>
    <w:rsid w:val="001A56C6"/>
    <w:rsid w:val="001A5B3C"/>
    <w:rsid w:val="001B15D0"/>
    <w:rsid w:val="001B2963"/>
    <w:rsid w:val="001B4652"/>
    <w:rsid w:val="001C2996"/>
    <w:rsid w:val="001C4273"/>
    <w:rsid w:val="001C4D02"/>
    <w:rsid w:val="001C6A5E"/>
    <w:rsid w:val="001D2418"/>
    <w:rsid w:val="001D3C59"/>
    <w:rsid w:val="001E3F74"/>
    <w:rsid w:val="001E45C3"/>
    <w:rsid w:val="001E682D"/>
    <w:rsid w:val="001E740B"/>
    <w:rsid w:val="001F062B"/>
    <w:rsid w:val="001F3B65"/>
    <w:rsid w:val="001F5A07"/>
    <w:rsid w:val="002003DF"/>
    <w:rsid w:val="002048DF"/>
    <w:rsid w:val="00207D09"/>
    <w:rsid w:val="0021143C"/>
    <w:rsid w:val="00211523"/>
    <w:rsid w:val="002126B2"/>
    <w:rsid w:val="002148FC"/>
    <w:rsid w:val="00217B70"/>
    <w:rsid w:val="00222A52"/>
    <w:rsid w:val="002246A9"/>
    <w:rsid w:val="002265D5"/>
    <w:rsid w:val="00232637"/>
    <w:rsid w:val="0023399D"/>
    <w:rsid w:val="0023445B"/>
    <w:rsid w:val="0024261B"/>
    <w:rsid w:val="002430A3"/>
    <w:rsid w:val="00244519"/>
    <w:rsid w:val="0024475E"/>
    <w:rsid w:val="00252823"/>
    <w:rsid w:val="00252E35"/>
    <w:rsid w:val="00254DDD"/>
    <w:rsid w:val="00256BB9"/>
    <w:rsid w:val="0027188B"/>
    <w:rsid w:val="00271AAA"/>
    <w:rsid w:val="00277132"/>
    <w:rsid w:val="00277EDE"/>
    <w:rsid w:val="00280B6B"/>
    <w:rsid w:val="0028157B"/>
    <w:rsid w:val="00284699"/>
    <w:rsid w:val="00286F82"/>
    <w:rsid w:val="00287DDB"/>
    <w:rsid w:val="00290FC2"/>
    <w:rsid w:val="00292519"/>
    <w:rsid w:val="00294228"/>
    <w:rsid w:val="0029496F"/>
    <w:rsid w:val="00295A5B"/>
    <w:rsid w:val="002A29F0"/>
    <w:rsid w:val="002A30E2"/>
    <w:rsid w:val="002A42CA"/>
    <w:rsid w:val="002A4D4C"/>
    <w:rsid w:val="002A7CE0"/>
    <w:rsid w:val="002B1542"/>
    <w:rsid w:val="002B17B9"/>
    <w:rsid w:val="002B7581"/>
    <w:rsid w:val="002C0B5C"/>
    <w:rsid w:val="002C0E59"/>
    <w:rsid w:val="002C16AD"/>
    <w:rsid w:val="002C1B6B"/>
    <w:rsid w:val="002D4F14"/>
    <w:rsid w:val="002D5A24"/>
    <w:rsid w:val="002D696F"/>
    <w:rsid w:val="002D7FD7"/>
    <w:rsid w:val="002E1EDC"/>
    <w:rsid w:val="002E3F39"/>
    <w:rsid w:val="002F031C"/>
    <w:rsid w:val="002F25E4"/>
    <w:rsid w:val="002F3A60"/>
    <w:rsid w:val="002F48EE"/>
    <w:rsid w:val="002F524F"/>
    <w:rsid w:val="002F6013"/>
    <w:rsid w:val="002F64E2"/>
    <w:rsid w:val="0030189A"/>
    <w:rsid w:val="003076B1"/>
    <w:rsid w:val="0031197D"/>
    <w:rsid w:val="00314F7E"/>
    <w:rsid w:val="0032112F"/>
    <w:rsid w:val="0032343A"/>
    <w:rsid w:val="00324942"/>
    <w:rsid w:val="00325707"/>
    <w:rsid w:val="00327137"/>
    <w:rsid w:val="00330830"/>
    <w:rsid w:val="003332EB"/>
    <w:rsid w:val="00336559"/>
    <w:rsid w:val="0034159E"/>
    <w:rsid w:val="0034592A"/>
    <w:rsid w:val="00351B27"/>
    <w:rsid w:val="003552EC"/>
    <w:rsid w:val="00356408"/>
    <w:rsid w:val="00356BE0"/>
    <w:rsid w:val="00361A44"/>
    <w:rsid w:val="00370761"/>
    <w:rsid w:val="00375190"/>
    <w:rsid w:val="003802AE"/>
    <w:rsid w:val="00381ED1"/>
    <w:rsid w:val="00384249"/>
    <w:rsid w:val="00390053"/>
    <w:rsid w:val="0039230D"/>
    <w:rsid w:val="00392702"/>
    <w:rsid w:val="00393491"/>
    <w:rsid w:val="00394B69"/>
    <w:rsid w:val="003A2789"/>
    <w:rsid w:val="003A2C6B"/>
    <w:rsid w:val="003A2EF5"/>
    <w:rsid w:val="003A577F"/>
    <w:rsid w:val="003A5EC9"/>
    <w:rsid w:val="003A7D95"/>
    <w:rsid w:val="003B1B20"/>
    <w:rsid w:val="003B1ECC"/>
    <w:rsid w:val="003B3BC8"/>
    <w:rsid w:val="003B3E39"/>
    <w:rsid w:val="003B553C"/>
    <w:rsid w:val="003B7FC3"/>
    <w:rsid w:val="003C274D"/>
    <w:rsid w:val="003C4F02"/>
    <w:rsid w:val="003C6E16"/>
    <w:rsid w:val="003C72B3"/>
    <w:rsid w:val="003C7D42"/>
    <w:rsid w:val="003D4A2A"/>
    <w:rsid w:val="003D68EC"/>
    <w:rsid w:val="003E18F4"/>
    <w:rsid w:val="003E4E12"/>
    <w:rsid w:val="003E57DB"/>
    <w:rsid w:val="003E7D56"/>
    <w:rsid w:val="003F12D8"/>
    <w:rsid w:val="003F2B51"/>
    <w:rsid w:val="003F4F31"/>
    <w:rsid w:val="003F73F4"/>
    <w:rsid w:val="00401C97"/>
    <w:rsid w:val="00401CCC"/>
    <w:rsid w:val="004110B9"/>
    <w:rsid w:val="00421803"/>
    <w:rsid w:val="00421F0D"/>
    <w:rsid w:val="00427A0E"/>
    <w:rsid w:val="0044115A"/>
    <w:rsid w:val="00442CCB"/>
    <w:rsid w:val="00444A84"/>
    <w:rsid w:val="004463BA"/>
    <w:rsid w:val="00447910"/>
    <w:rsid w:val="00451349"/>
    <w:rsid w:val="00451F75"/>
    <w:rsid w:val="0046155F"/>
    <w:rsid w:val="00465EC9"/>
    <w:rsid w:val="004675A6"/>
    <w:rsid w:val="004676E6"/>
    <w:rsid w:val="00467763"/>
    <w:rsid w:val="0047065C"/>
    <w:rsid w:val="00471D1C"/>
    <w:rsid w:val="004734DC"/>
    <w:rsid w:val="00473AB3"/>
    <w:rsid w:val="00475360"/>
    <w:rsid w:val="004772CC"/>
    <w:rsid w:val="00486471"/>
    <w:rsid w:val="00487743"/>
    <w:rsid w:val="004946F8"/>
    <w:rsid w:val="00495522"/>
    <w:rsid w:val="00495A45"/>
    <w:rsid w:val="004967E5"/>
    <w:rsid w:val="004A020D"/>
    <w:rsid w:val="004A22BA"/>
    <w:rsid w:val="004A2ADD"/>
    <w:rsid w:val="004A4408"/>
    <w:rsid w:val="004A508F"/>
    <w:rsid w:val="004A6E13"/>
    <w:rsid w:val="004A74E6"/>
    <w:rsid w:val="004A7642"/>
    <w:rsid w:val="004B34CE"/>
    <w:rsid w:val="004B74C9"/>
    <w:rsid w:val="004C113E"/>
    <w:rsid w:val="004C1D34"/>
    <w:rsid w:val="004C6AE7"/>
    <w:rsid w:val="004C70E0"/>
    <w:rsid w:val="004D053A"/>
    <w:rsid w:val="004D1B5A"/>
    <w:rsid w:val="004D37B0"/>
    <w:rsid w:val="004D524E"/>
    <w:rsid w:val="004D5920"/>
    <w:rsid w:val="004D6C7F"/>
    <w:rsid w:val="004E15D3"/>
    <w:rsid w:val="004E2D62"/>
    <w:rsid w:val="004E50B6"/>
    <w:rsid w:val="004E540F"/>
    <w:rsid w:val="004E7759"/>
    <w:rsid w:val="004F04D7"/>
    <w:rsid w:val="004F338D"/>
    <w:rsid w:val="004F7494"/>
    <w:rsid w:val="00501C55"/>
    <w:rsid w:val="005021E3"/>
    <w:rsid w:val="00506571"/>
    <w:rsid w:val="005066BD"/>
    <w:rsid w:val="005066E9"/>
    <w:rsid w:val="00507880"/>
    <w:rsid w:val="0051043E"/>
    <w:rsid w:val="00511E98"/>
    <w:rsid w:val="0051409A"/>
    <w:rsid w:val="00514C70"/>
    <w:rsid w:val="005155AD"/>
    <w:rsid w:val="005213B5"/>
    <w:rsid w:val="00522E90"/>
    <w:rsid w:val="00522F74"/>
    <w:rsid w:val="005231A7"/>
    <w:rsid w:val="00523B4F"/>
    <w:rsid w:val="00536B2D"/>
    <w:rsid w:val="0054182E"/>
    <w:rsid w:val="00541C79"/>
    <w:rsid w:val="00541DFB"/>
    <w:rsid w:val="0054214B"/>
    <w:rsid w:val="00542918"/>
    <w:rsid w:val="005453E1"/>
    <w:rsid w:val="00553DA5"/>
    <w:rsid w:val="00554195"/>
    <w:rsid w:val="00555D7C"/>
    <w:rsid w:val="005573BF"/>
    <w:rsid w:val="00560F50"/>
    <w:rsid w:val="005650BD"/>
    <w:rsid w:val="00565159"/>
    <w:rsid w:val="005700E9"/>
    <w:rsid w:val="00570372"/>
    <w:rsid w:val="00570DB9"/>
    <w:rsid w:val="00572BA4"/>
    <w:rsid w:val="00572D39"/>
    <w:rsid w:val="0057322B"/>
    <w:rsid w:val="00576301"/>
    <w:rsid w:val="00580E2D"/>
    <w:rsid w:val="0058374D"/>
    <w:rsid w:val="0058426C"/>
    <w:rsid w:val="0059220D"/>
    <w:rsid w:val="00594DFB"/>
    <w:rsid w:val="005A09FB"/>
    <w:rsid w:val="005A20C1"/>
    <w:rsid w:val="005A2CEC"/>
    <w:rsid w:val="005A64EA"/>
    <w:rsid w:val="005B415C"/>
    <w:rsid w:val="005C2765"/>
    <w:rsid w:val="005C3EF7"/>
    <w:rsid w:val="005C40B9"/>
    <w:rsid w:val="005C4B75"/>
    <w:rsid w:val="005D6C27"/>
    <w:rsid w:val="005D6C5A"/>
    <w:rsid w:val="005D75C2"/>
    <w:rsid w:val="005E3048"/>
    <w:rsid w:val="005E6C22"/>
    <w:rsid w:val="005E6CF1"/>
    <w:rsid w:val="005E7609"/>
    <w:rsid w:val="005F1036"/>
    <w:rsid w:val="005F126B"/>
    <w:rsid w:val="005F1688"/>
    <w:rsid w:val="005F437F"/>
    <w:rsid w:val="005F4519"/>
    <w:rsid w:val="005F583B"/>
    <w:rsid w:val="005F60D3"/>
    <w:rsid w:val="00610DED"/>
    <w:rsid w:val="0061130B"/>
    <w:rsid w:val="00611F4F"/>
    <w:rsid w:val="00612E04"/>
    <w:rsid w:val="00617C55"/>
    <w:rsid w:val="00620890"/>
    <w:rsid w:val="006251E5"/>
    <w:rsid w:val="00634379"/>
    <w:rsid w:val="00636E5E"/>
    <w:rsid w:val="00642EC5"/>
    <w:rsid w:val="006451E2"/>
    <w:rsid w:val="00646CC8"/>
    <w:rsid w:val="0066346D"/>
    <w:rsid w:val="006727B7"/>
    <w:rsid w:val="00675BD2"/>
    <w:rsid w:val="006806FB"/>
    <w:rsid w:val="006825DF"/>
    <w:rsid w:val="00683F18"/>
    <w:rsid w:val="00690AE7"/>
    <w:rsid w:val="006930AE"/>
    <w:rsid w:val="00694FA5"/>
    <w:rsid w:val="00696282"/>
    <w:rsid w:val="006A0090"/>
    <w:rsid w:val="006A0EC1"/>
    <w:rsid w:val="006A1D54"/>
    <w:rsid w:val="006A1E8B"/>
    <w:rsid w:val="006A5810"/>
    <w:rsid w:val="006B0A7F"/>
    <w:rsid w:val="006B4A7B"/>
    <w:rsid w:val="006B5D26"/>
    <w:rsid w:val="006B70C5"/>
    <w:rsid w:val="006C07A3"/>
    <w:rsid w:val="006C521C"/>
    <w:rsid w:val="006D0B51"/>
    <w:rsid w:val="006D3805"/>
    <w:rsid w:val="006D4DE4"/>
    <w:rsid w:val="006D5D2E"/>
    <w:rsid w:val="006E112D"/>
    <w:rsid w:val="006E11A8"/>
    <w:rsid w:val="006E2D78"/>
    <w:rsid w:val="006E376A"/>
    <w:rsid w:val="006F0B3E"/>
    <w:rsid w:val="007038A0"/>
    <w:rsid w:val="00703FDB"/>
    <w:rsid w:val="00705F1A"/>
    <w:rsid w:val="00717441"/>
    <w:rsid w:val="007231BC"/>
    <w:rsid w:val="00725762"/>
    <w:rsid w:val="00727412"/>
    <w:rsid w:val="007279A1"/>
    <w:rsid w:val="00735376"/>
    <w:rsid w:val="00737EAA"/>
    <w:rsid w:val="00742058"/>
    <w:rsid w:val="007440A1"/>
    <w:rsid w:val="00754A0E"/>
    <w:rsid w:val="00757AFC"/>
    <w:rsid w:val="007618EF"/>
    <w:rsid w:val="00761F1F"/>
    <w:rsid w:val="00762EC2"/>
    <w:rsid w:val="00763E0F"/>
    <w:rsid w:val="0076553F"/>
    <w:rsid w:val="00781FFA"/>
    <w:rsid w:val="0078225C"/>
    <w:rsid w:val="00782260"/>
    <w:rsid w:val="0078531C"/>
    <w:rsid w:val="00786791"/>
    <w:rsid w:val="007879F3"/>
    <w:rsid w:val="00787FD3"/>
    <w:rsid w:val="007956A2"/>
    <w:rsid w:val="0079604E"/>
    <w:rsid w:val="00797DD0"/>
    <w:rsid w:val="007A116A"/>
    <w:rsid w:val="007A1910"/>
    <w:rsid w:val="007A43B1"/>
    <w:rsid w:val="007A550C"/>
    <w:rsid w:val="007A66F4"/>
    <w:rsid w:val="007A6F35"/>
    <w:rsid w:val="007B0AA7"/>
    <w:rsid w:val="007B2C29"/>
    <w:rsid w:val="007B36DA"/>
    <w:rsid w:val="007B4E60"/>
    <w:rsid w:val="007C02FC"/>
    <w:rsid w:val="007C32A6"/>
    <w:rsid w:val="007C385D"/>
    <w:rsid w:val="007C491C"/>
    <w:rsid w:val="007D2750"/>
    <w:rsid w:val="007D2D55"/>
    <w:rsid w:val="007D3D31"/>
    <w:rsid w:val="007D486F"/>
    <w:rsid w:val="007D722B"/>
    <w:rsid w:val="007F0859"/>
    <w:rsid w:val="007F2BAE"/>
    <w:rsid w:val="008044D5"/>
    <w:rsid w:val="00804973"/>
    <w:rsid w:val="00807DF0"/>
    <w:rsid w:val="00811647"/>
    <w:rsid w:val="00813630"/>
    <w:rsid w:val="0081523A"/>
    <w:rsid w:val="008217FA"/>
    <w:rsid w:val="0082371A"/>
    <w:rsid w:val="00824C03"/>
    <w:rsid w:val="008275BC"/>
    <w:rsid w:val="008276B7"/>
    <w:rsid w:val="00827917"/>
    <w:rsid w:val="00836FC3"/>
    <w:rsid w:val="00837914"/>
    <w:rsid w:val="00843BC8"/>
    <w:rsid w:val="0084544B"/>
    <w:rsid w:val="00851DA3"/>
    <w:rsid w:val="008525C4"/>
    <w:rsid w:val="008564A3"/>
    <w:rsid w:val="00856A02"/>
    <w:rsid w:val="008615F4"/>
    <w:rsid w:val="00862077"/>
    <w:rsid w:val="008668F0"/>
    <w:rsid w:val="00871CB4"/>
    <w:rsid w:val="00873328"/>
    <w:rsid w:val="0087341B"/>
    <w:rsid w:val="008755ED"/>
    <w:rsid w:val="008809AC"/>
    <w:rsid w:val="00881677"/>
    <w:rsid w:val="008909BD"/>
    <w:rsid w:val="00893DE7"/>
    <w:rsid w:val="00893F31"/>
    <w:rsid w:val="00896FC3"/>
    <w:rsid w:val="008A0994"/>
    <w:rsid w:val="008A2E65"/>
    <w:rsid w:val="008A3DAD"/>
    <w:rsid w:val="008A59A4"/>
    <w:rsid w:val="008A63CC"/>
    <w:rsid w:val="008A7924"/>
    <w:rsid w:val="008B05A3"/>
    <w:rsid w:val="008B310E"/>
    <w:rsid w:val="008B4297"/>
    <w:rsid w:val="008B452B"/>
    <w:rsid w:val="008B609E"/>
    <w:rsid w:val="008C35A8"/>
    <w:rsid w:val="008C7BE4"/>
    <w:rsid w:val="008D22FB"/>
    <w:rsid w:val="008D2870"/>
    <w:rsid w:val="008D53DE"/>
    <w:rsid w:val="008E098F"/>
    <w:rsid w:val="008E43BD"/>
    <w:rsid w:val="008F0CE5"/>
    <w:rsid w:val="008F3883"/>
    <w:rsid w:val="008F3E29"/>
    <w:rsid w:val="008F45A8"/>
    <w:rsid w:val="008F4C41"/>
    <w:rsid w:val="0090174C"/>
    <w:rsid w:val="009116BE"/>
    <w:rsid w:val="00911FE4"/>
    <w:rsid w:val="00912DFC"/>
    <w:rsid w:val="009131CC"/>
    <w:rsid w:val="00915042"/>
    <w:rsid w:val="00915B1C"/>
    <w:rsid w:val="00916125"/>
    <w:rsid w:val="00917B77"/>
    <w:rsid w:val="00922660"/>
    <w:rsid w:val="00922C44"/>
    <w:rsid w:val="00925A98"/>
    <w:rsid w:val="0092622D"/>
    <w:rsid w:val="0093002C"/>
    <w:rsid w:val="00936AA9"/>
    <w:rsid w:val="009401EE"/>
    <w:rsid w:val="00942549"/>
    <w:rsid w:val="009447ED"/>
    <w:rsid w:val="009574F2"/>
    <w:rsid w:val="00957808"/>
    <w:rsid w:val="009579F9"/>
    <w:rsid w:val="00960EDA"/>
    <w:rsid w:val="0096696A"/>
    <w:rsid w:val="00967E32"/>
    <w:rsid w:val="00970F73"/>
    <w:rsid w:val="009750D2"/>
    <w:rsid w:val="00982188"/>
    <w:rsid w:val="0098257E"/>
    <w:rsid w:val="00982AAF"/>
    <w:rsid w:val="00983451"/>
    <w:rsid w:val="009836A7"/>
    <w:rsid w:val="009842B0"/>
    <w:rsid w:val="00984D8E"/>
    <w:rsid w:val="00987670"/>
    <w:rsid w:val="009910E0"/>
    <w:rsid w:val="00991B14"/>
    <w:rsid w:val="00993057"/>
    <w:rsid w:val="00994D9D"/>
    <w:rsid w:val="009A17FB"/>
    <w:rsid w:val="009A6CF1"/>
    <w:rsid w:val="009B16BA"/>
    <w:rsid w:val="009B3CDE"/>
    <w:rsid w:val="009B7262"/>
    <w:rsid w:val="009C34CB"/>
    <w:rsid w:val="009C3F47"/>
    <w:rsid w:val="009C4118"/>
    <w:rsid w:val="009C5440"/>
    <w:rsid w:val="009C7CAF"/>
    <w:rsid w:val="009C7CCA"/>
    <w:rsid w:val="009D002F"/>
    <w:rsid w:val="009D1FC1"/>
    <w:rsid w:val="009D35CB"/>
    <w:rsid w:val="009D42AF"/>
    <w:rsid w:val="009D5631"/>
    <w:rsid w:val="009D5B47"/>
    <w:rsid w:val="009D5EB5"/>
    <w:rsid w:val="009D64B9"/>
    <w:rsid w:val="009D7C5C"/>
    <w:rsid w:val="009E284E"/>
    <w:rsid w:val="009E2B9C"/>
    <w:rsid w:val="009E589D"/>
    <w:rsid w:val="009E79EC"/>
    <w:rsid w:val="009F2342"/>
    <w:rsid w:val="009F3E18"/>
    <w:rsid w:val="009F5ED5"/>
    <w:rsid w:val="009F7154"/>
    <w:rsid w:val="009F7B00"/>
    <w:rsid w:val="00A000A9"/>
    <w:rsid w:val="00A003CB"/>
    <w:rsid w:val="00A00F86"/>
    <w:rsid w:val="00A0122A"/>
    <w:rsid w:val="00A01B6E"/>
    <w:rsid w:val="00A01FF8"/>
    <w:rsid w:val="00A03643"/>
    <w:rsid w:val="00A0379F"/>
    <w:rsid w:val="00A052E8"/>
    <w:rsid w:val="00A0556F"/>
    <w:rsid w:val="00A059F6"/>
    <w:rsid w:val="00A05B91"/>
    <w:rsid w:val="00A07358"/>
    <w:rsid w:val="00A10129"/>
    <w:rsid w:val="00A13DC1"/>
    <w:rsid w:val="00A23316"/>
    <w:rsid w:val="00A250F5"/>
    <w:rsid w:val="00A273C8"/>
    <w:rsid w:val="00A33870"/>
    <w:rsid w:val="00A34C45"/>
    <w:rsid w:val="00A36E2B"/>
    <w:rsid w:val="00A423A4"/>
    <w:rsid w:val="00A45691"/>
    <w:rsid w:val="00A47BDA"/>
    <w:rsid w:val="00A50D1D"/>
    <w:rsid w:val="00A5151C"/>
    <w:rsid w:val="00A51E49"/>
    <w:rsid w:val="00A534B9"/>
    <w:rsid w:val="00A539E7"/>
    <w:rsid w:val="00A579AF"/>
    <w:rsid w:val="00A6116D"/>
    <w:rsid w:val="00A633C6"/>
    <w:rsid w:val="00A6370B"/>
    <w:rsid w:val="00A72862"/>
    <w:rsid w:val="00A75AA9"/>
    <w:rsid w:val="00A76A30"/>
    <w:rsid w:val="00A804BD"/>
    <w:rsid w:val="00A82787"/>
    <w:rsid w:val="00A847C3"/>
    <w:rsid w:val="00A9305A"/>
    <w:rsid w:val="00A9577B"/>
    <w:rsid w:val="00A96EA9"/>
    <w:rsid w:val="00AA12C1"/>
    <w:rsid w:val="00AA2496"/>
    <w:rsid w:val="00AA275A"/>
    <w:rsid w:val="00AB0117"/>
    <w:rsid w:val="00AB06BA"/>
    <w:rsid w:val="00AB0B77"/>
    <w:rsid w:val="00AB2A17"/>
    <w:rsid w:val="00AB316A"/>
    <w:rsid w:val="00AB3BB3"/>
    <w:rsid w:val="00AB5990"/>
    <w:rsid w:val="00AB6C0E"/>
    <w:rsid w:val="00AC0C21"/>
    <w:rsid w:val="00AC0E6D"/>
    <w:rsid w:val="00AC14C9"/>
    <w:rsid w:val="00AD0289"/>
    <w:rsid w:val="00AD54B0"/>
    <w:rsid w:val="00AE1833"/>
    <w:rsid w:val="00AE26C1"/>
    <w:rsid w:val="00AE5927"/>
    <w:rsid w:val="00AE5D40"/>
    <w:rsid w:val="00AE73D0"/>
    <w:rsid w:val="00AF02C5"/>
    <w:rsid w:val="00AF0335"/>
    <w:rsid w:val="00AF076E"/>
    <w:rsid w:val="00AF0EE6"/>
    <w:rsid w:val="00AF4783"/>
    <w:rsid w:val="00AF4BC6"/>
    <w:rsid w:val="00AF4DE9"/>
    <w:rsid w:val="00AF6B99"/>
    <w:rsid w:val="00AF7206"/>
    <w:rsid w:val="00B000E7"/>
    <w:rsid w:val="00B00EAE"/>
    <w:rsid w:val="00B076BC"/>
    <w:rsid w:val="00B07ED0"/>
    <w:rsid w:val="00B10333"/>
    <w:rsid w:val="00B14C2A"/>
    <w:rsid w:val="00B21869"/>
    <w:rsid w:val="00B222E7"/>
    <w:rsid w:val="00B24AB3"/>
    <w:rsid w:val="00B24E43"/>
    <w:rsid w:val="00B2665A"/>
    <w:rsid w:val="00B266C5"/>
    <w:rsid w:val="00B33454"/>
    <w:rsid w:val="00B348D4"/>
    <w:rsid w:val="00B40D03"/>
    <w:rsid w:val="00B4640B"/>
    <w:rsid w:val="00B53C9C"/>
    <w:rsid w:val="00B54827"/>
    <w:rsid w:val="00B55BB2"/>
    <w:rsid w:val="00B56221"/>
    <w:rsid w:val="00B5730D"/>
    <w:rsid w:val="00B61646"/>
    <w:rsid w:val="00B7091F"/>
    <w:rsid w:val="00B74D2A"/>
    <w:rsid w:val="00B7768C"/>
    <w:rsid w:val="00B80646"/>
    <w:rsid w:val="00B81373"/>
    <w:rsid w:val="00B82B4A"/>
    <w:rsid w:val="00B833F4"/>
    <w:rsid w:val="00B8458D"/>
    <w:rsid w:val="00B849D9"/>
    <w:rsid w:val="00B859D4"/>
    <w:rsid w:val="00B86FB8"/>
    <w:rsid w:val="00B87940"/>
    <w:rsid w:val="00B879F5"/>
    <w:rsid w:val="00B97B29"/>
    <w:rsid w:val="00BA043F"/>
    <w:rsid w:val="00BA12FB"/>
    <w:rsid w:val="00BA231C"/>
    <w:rsid w:val="00BA3E71"/>
    <w:rsid w:val="00BA4D7E"/>
    <w:rsid w:val="00BA569B"/>
    <w:rsid w:val="00BA65AB"/>
    <w:rsid w:val="00BA7D1D"/>
    <w:rsid w:val="00BB6560"/>
    <w:rsid w:val="00BB7042"/>
    <w:rsid w:val="00BC154A"/>
    <w:rsid w:val="00BC6EE3"/>
    <w:rsid w:val="00BC75B6"/>
    <w:rsid w:val="00BD59D8"/>
    <w:rsid w:val="00BD7747"/>
    <w:rsid w:val="00BE20C6"/>
    <w:rsid w:val="00BE7CB2"/>
    <w:rsid w:val="00BE7CF6"/>
    <w:rsid w:val="00BF13A2"/>
    <w:rsid w:val="00BF42E0"/>
    <w:rsid w:val="00BF57B9"/>
    <w:rsid w:val="00BF64E1"/>
    <w:rsid w:val="00C00B83"/>
    <w:rsid w:val="00C03D39"/>
    <w:rsid w:val="00C044B0"/>
    <w:rsid w:val="00C0454F"/>
    <w:rsid w:val="00C046E3"/>
    <w:rsid w:val="00C05810"/>
    <w:rsid w:val="00C07E34"/>
    <w:rsid w:val="00C10591"/>
    <w:rsid w:val="00C116F7"/>
    <w:rsid w:val="00C14A60"/>
    <w:rsid w:val="00C17D04"/>
    <w:rsid w:val="00C213BE"/>
    <w:rsid w:val="00C215F1"/>
    <w:rsid w:val="00C23B85"/>
    <w:rsid w:val="00C24942"/>
    <w:rsid w:val="00C261FC"/>
    <w:rsid w:val="00C30168"/>
    <w:rsid w:val="00C40594"/>
    <w:rsid w:val="00C4126B"/>
    <w:rsid w:val="00C5156F"/>
    <w:rsid w:val="00C52B36"/>
    <w:rsid w:val="00C53325"/>
    <w:rsid w:val="00C557F4"/>
    <w:rsid w:val="00C56304"/>
    <w:rsid w:val="00C64668"/>
    <w:rsid w:val="00C674C7"/>
    <w:rsid w:val="00C75E01"/>
    <w:rsid w:val="00C81ADB"/>
    <w:rsid w:val="00C82057"/>
    <w:rsid w:val="00C82596"/>
    <w:rsid w:val="00C82EB8"/>
    <w:rsid w:val="00C910C5"/>
    <w:rsid w:val="00C938C3"/>
    <w:rsid w:val="00C94E8A"/>
    <w:rsid w:val="00C96A65"/>
    <w:rsid w:val="00CA0064"/>
    <w:rsid w:val="00CA0C29"/>
    <w:rsid w:val="00CA0E86"/>
    <w:rsid w:val="00CA200D"/>
    <w:rsid w:val="00CA5B0E"/>
    <w:rsid w:val="00CA6991"/>
    <w:rsid w:val="00CB0015"/>
    <w:rsid w:val="00CB05CB"/>
    <w:rsid w:val="00CB3A1E"/>
    <w:rsid w:val="00CB6B0A"/>
    <w:rsid w:val="00CC62C1"/>
    <w:rsid w:val="00CD26C2"/>
    <w:rsid w:val="00CD571A"/>
    <w:rsid w:val="00CD5941"/>
    <w:rsid w:val="00CE76CF"/>
    <w:rsid w:val="00CF01B3"/>
    <w:rsid w:val="00CF1813"/>
    <w:rsid w:val="00CF18DE"/>
    <w:rsid w:val="00CF3106"/>
    <w:rsid w:val="00CF7449"/>
    <w:rsid w:val="00D008EE"/>
    <w:rsid w:val="00D01307"/>
    <w:rsid w:val="00D0358B"/>
    <w:rsid w:val="00D04941"/>
    <w:rsid w:val="00D06CB5"/>
    <w:rsid w:val="00D07835"/>
    <w:rsid w:val="00D1032D"/>
    <w:rsid w:val="00D11727"/>
    <w:rsid w:val="00D12E0B"/>
    <w:rsid w:val="00D1497F"/>
    <w:rsid w:val="00D15A59"/>
    <w:rsid w:val="00D171E5"/>
    <w:rsid w:val="00D17873"/>
    <w:rsid w:val="00D23AEB"/>
    <w:rsid w:val="00D24DBD"/>
    <w:rsid w:val="00D2579E"/>
    <w:rsid w:val="00D32D3B"/>
    <w:rsid w:val="00D33AB6"/>
    <w:rsid w:val="00D35498"/>
    <w:rsid w:val="00D3773A"/>
    <w:rsid w:val="00D37FD1"/>
    <w:rsid w:val="00D50BA6"/>
    <w:rsid w:val="00D53720"/>
    <w:rsid w:val="00D65464"/>
    <w:rsid w:val="00D71F60"/>
    <w:rsid w:val="00D72A14"/>
    <w:rsid w:val="00D74CCB"/>
    <w:rsid w:val="00D75149"/>
    <w:rsid w:val="00D752C0"/>
    <w:rsid w:val="00D76717"/>
    <w:rsid w:val="00D76FE8"/>
    <w:rsid w:val="00D77926"/>
    <w:rsid w:val="00D82A5C"/>
    <w:rsid w:val="00D86BFD"/>
    <w:rsid w:val="00D97E3C"/>
    <w:rsid w:val="00DA5D9B"/>
    <w:rsid w:val="00DA7BF4"/>
    <w:rsid w:val="00DB0DAB"/>
    <w:rsid w:val="00DB183E"/>
    <w:rsid w:val="00DB2102"/>
    <w:rsid w:val="00DB72F2"/>
    <w:rsid w:val="00DC1BB1"/>
    <w:rsid w:val="00DC43ED"/>
    <w:rsid w:val="00DC4BCA"/>
    <w:rsid w:val="00DC57FA"/>
    <w:rsid w:val="00DD06F3"/>
    <w:rsid w:val="00DD156E"/>
    <w:rsid w:val="00DD37A1"/>
    <w:rsid w:val="00DD4E8F"/>
    <w:rsid w:val="00DD6F14"/>
    <w:rsid w:val="00DE2049"/>
    <w:rsid w:val="00DF129E"/>
    <w:rsid w:val="00DF5407"/>
    <w:rsid w:val="00DF6304"/>
    <w:rsid w:val="00DF6620"/>
    <w:rsid w:val="00DF6A6F"/>
    <w:rsid w:val="00DF73BD"/>
    <w:rsid w:val="00E01E89"/>
    <w:rsid w:val="00E0288E"/>
    <w:rsid w:val="00E04AA5"/>
    <w:rsid w:val="00E04DD7"/>
    <w:rsid w:val="00E050A8"/>
    <w:rsid w:val="00E062AD"/>
    <w:rsid w:val="00E108E2"/>
    <w:rsid w:val="00E173A1"/>
    <w:rsid w:val="00E1794E"/>
    <w:rsid w:val="00E26F7F"/>
    <w:rsid w:val="00E27DA1"/>
    <w:rsid w:val="00E31B40"/>
    <w:rsid w:val="00E37BE6"/>
    <w:rsid w:val="00E407C2"/>
    <w:rsid w:val="00E432AD"/>
    <w:rsid w:val="00E46D3D"/>
    <w:rsid w:val="00E475FF"/>
    <w:rsid w:val="00E528EE"/>
    <w:rsid w:val="00E56529"/>
    <w:rsid w:val="00E57EBA"/>
    <w:rsid w:val="00E612C4"/>
    <w:rsid w:val="00E62083"/>
    <w:rsid w:val="00E62EE1"/>
    <w:rsid w:val="00E664ED"/>
    <w:rsid w:val="00E67E12"/>
    <w:rsid w:val="00E71E38"/>
    <w:rsid w:val="00E80C60"/>
    <w:rsid w:val="00E81953"/>
    <w:rsid w:val="00E81F56"/>
    <w:rsid w:val="00E828EF"/>
    <w:rsid w:val="00E90C75"/>
    <w:rsid w:val="00E91691"/>
    <w:rsid w:val="00EA1009"/>
    <w:rsid w:val="00EA1612"/>
    <w:rsid w:val="00EA5F60"/>
    <w:rsid w:val="00EB0E64"/>
    <w:rsid w:val="00EB23E0"/>
    <w:rsid w:val="00EB3A6C"/>
    <w:rsid w:val="00EB6F9B"/>
    <w:rsid w:val="00EC13BB"/>
    <w:rsid w:val="00EC2F40"/>
    <w:rsid w:val="00ED0A0D"/>
    <w:rsid w:val="00ED3C38"/>
    <w:rsid w:val="00ED4DAE"/>
    <w:rsid w:val="00EE1DF9"/>
    <w:rsid w:val="00EE366C"/>
    <w:rsid w:val="00EE537F"/>
    <w:rsid w:val="00EE729F"/>
    <w:rsid w:val="00EF1F00"/>
    <w:rsid w:val="00EF36D1"/>
    <w:rsid w:val="00EF473B"/>
    <w:rsid w:val="00EF79F8"/>
    <w:rsid w:val="00F00A98"/>
    <w:rsid w:val="00F01331"/>
    <w:rsid w:val="00F03F39"/>
    <w:rsid w:val="00F10420"/>
    <w:rsid w:val="00F15BD7"/>
    <w:rsid w:val="00F15F7B"/>
    <w:rsid w:val="00F1757C"/>
    <w:rsid w:val="00F175A9"/>
    <w:rsid w:val="00F1794F"/>
    <w:rsid w:val="00F2308D"/>
    <w:rsid w:val="00F24DD3"/>
    <w:rsid w:val="00F32F67"/>
    <w:rsid w:val="00F34390"/>
    <w:rsid w:val="00F4271D"/>
    <w:rsid w:val="00F45C64"/>
    <w:rsid w:val="00F47D60"/>
    <w:rsid w:val="00F539FE"/>
    <w:rsid w:val="00F546ED"/>
    <w:rsid w:val="00F5503F"/>
    <w:rsid w:val="00F55B85"/>
    <w:rsid w:val="00F57A9F"/>
    <w:rsid w:val="00F61416"/>
    <w:rsid w:val="00F64AD1"/>
    <w:rsid w:val="00F673A5"/>
    <w:rsid w:val="00F709AE"/>
    <w:rsid w:val="00F72994"/>
    <w:rsid w:val="00F74770"/>
    <w:rsid w:val="00F81341"/>
    <w:rsid w:val="00F818B9"/>
    <w:rsid w:val="00F81AE9"/>
    <w:rsid w:val="00F82032"/>
    <w:rsid w:val="00F83E50"/>
    <w:rsid w:val="00F8455F"/>
    <w:rsid w:val="00F87F95"/>
    <w:rsid w:val="00F90BED"/>
    <w:rsid w:val="00F9296D"/>
    <w:rsid w:val="00F94E27"/>
    <w:rsid w:val="00FA0D25"/>
    <w:rsid w:val="00FA3A7D"/>
    <w:rsid w:val="00FA3CAA"/>
    <w:rsid w:val="00FA4F99"/>
    <w:rsid w:val="00FB0B04"/>
    <w:rsid w:val="00FB2405"/>
    <w:rsid w:val="00FB3B63"/>
    <w:rsid w:val="00FB6741"/>
    <w:rsid w:val="00FC21CA"/>
    <w:rsid w:val="00FC2343"/>
    <w:rsid w:val="00FD2010"/>
    <w:rsid w:val="00FD5524"/>
    <w:rsid w:val="00FE2BA0"/>
    <w:rsid w:val="00FE7A5A"/>
    <w:rsid w:val="00FF49D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25E8D2-70E7-41B7-82C7-AB737B0D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B6E"/>
    <w:rPr>
      <w:rFonts w:ascii="Arial" w:hAnsi="Arial" w:cs="Arial"/>
      <w:sz w:val="24"/>
      <w:szCs w:val="24"/>
      <w:lang w:eastAsia="en-US"/>
    </w:rPr>
  </w:style>
  <w:style w:type="paragraph" w:styleId="Heading1">
    <w:name w:val="heading 1"/>
    <w:basedOn w:val="Normal"/>
    <w:next w:val="Normal"/>
    <w:qFormat/>
    <w:rsid w:val="00A01B6E"/>
    <w:pPr>
      <w:keepNext/>
      <w:jc w:val="right"/>
      <w:outlineLvl w:val="0"/>
    </w:pPr>
    <w:rPr>
      <w:rFonts w:ascii="Arial Black" w:hAnsi="Arial Black"/>
      <w:sz w:val="80"/>
    </w:rPr>
  </w:style>
  <w:style w:type="paragraph" w:styleId="Heading2">
    <w:name w:val="heading 2"/>
    <w:basedOn w:val="Normal"/>
    <w:next w:val="Normal"/>
    <w:link w:val="Heading2Char"/>
    <w:qFormat/>
    <w:rsid w:val="00A01B6E"/>
    <w:pPr>
      <w:keepNext/>
      <w:outlineLvl w:val="1"/>
    </w:pPr>
    <w:rPr>
      <w:b/>
      <w:bCs/>
      <w:sz w:val="20"/>
    </w:rPr>
  </w:style>
  <w:style w:type="paragraph" w:styleId="Heading3">
    <w:name w:val="heading 3"/>
    <w:basedOn w:val="Normal"/>
    <w:next w:val="Normal"/>
    <w:qFormat/>
    <w:rsid w:val="00A01B6E"/>
    <w:pPr>
      <w:keepNext/>
      <w:jc w:val="center"/>
      <w:outlineLvl w:val="2"/>
    </w:pPr>
    <w:rPr>
      <w:b/>
      <w:bCs/>
      <w:sz w:val="20"/>
    </w:rPr>
  </w:style>
  <w:style w:type="paragraph" w:styleId="Heading4">
    <w:name w:val="heading 4"/>
    <w:basedOn w:val="Normal"/>
    <w:next w:val="Normal"/>
    <w:link w:val="Heading4Char"/>
    <w:semiHidden/>
    <w:unhideWhenUsed/>
    <w:qFormat/>
    <w:rsid w:val="00DF73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1B6E"/>
    <w:pPr>
      <w:tabs>
        <w:tab w:val="center" w:pos="4153"/>
        <w:tab w:val="right" w:pos="8306"/>
      </w:tabs>
    </w:pPr>
  </w:style>
  <w:style w:type="paragraph" w:styleId="Footer">
    <w:name w:val="footer"/>
    <w:basedOn w:val="Normal"/>
    <w:rsid w:val="00A01B6E"/>
    <w:pPr>
      <w:tabs>
        <w:tab w:val="center" w:pos="4153"/>
        <w:tab w:val="right" w:pos="8306"/>
      </w:tabs>
    </w:pPr>
  </w:style>
  <w:style w:type="character" w:styleId="PageNumber">
    <w:name w:val="page number"/>
    <w:basedOn w:val="DefaultParagraphFont"/>
    <w:rsid w:val="00A01B6E"/>
  </w:style>
  <w:style w:type="paragraph" w:styleId="BodyText">
    <w:name w:val="Body Text"/>
    <w:basedOn w:val="Normal"/>
    <w:rsid w:val="00A01B6E"/>
    <w:rPr>
      <w:b/>
      <w:bCs/>
      <w:sz w:val="22"/>
    </w:rPr>
  </w:style>
  <w:style w:type="paragraph" w:styleId="BodyText2">
    <w:name w:val="Body Text 2"/>
    <w:basedOn w:val="Normal"/>
    <w:link w:val="BodyText2Char"/>
    <w:rsid w:val="00A01B6E"/>
    <w:rPr>
      <w:b/>
      <w:bCs/>
      <w:sz w:val="20"/>
    </w:rPr>
  </w:style>
  <w:style w:type="paragraph" w:styleId="BalloonText">
    <w:name w:val="Balloon Text"/>
    <w:basedOn w:val="Normal"/>
    <w:semiHidden/>
    <w:rsid w:val="00A01B6E"/>
    <w:rPr>
      <w:rFonts w:ascii="Tahoma" w:hAnsi="Tahoma" w:cs="Tahoma"/>
      <w:sz w:val="16"/>
      <w:szCs w:val="16"/>
    </w:rPr>
  </w:style>
  <w:style w:type="character" w:customStyle="1" w:styleId="Heading2Char">
    <w:name w:val="Heading 2 Char"/>
    <w:basedOn w:val="DefaultParagraphFont"/>
    <w:link w:val="Heading2"/>
    <w:rsid w:val="003C72B3"/>
    <w:rPr>
      <w:rFonts w:ascii="Arial" w:hAnsi="Arial" w:cs="Arial"/>
      <w:b/>
      <w:bCs/>
      <w:szCs w:val="24"/>
      <w:lang w:val="en-GB" w:eastAsia="en-US" w:bidi="ar-SA"/>
    </w:rPr>
  </w:style>
  <w:style w:type="paragraph" w:customStyle="1" w:styleId="N1">
    <w:name w:val="N1"/>
    <w:basedOn w:val="Normal"/>
    <w:next w:val="N2"/>
    <w:rsid w:val="00881677"/>
    <w:pPr>
      <w:numPr>
        <w:numId w:val="1"/>
      </w:numPr>
      <w:spacing w:before="160" w:line="220" w:lineRule="atLeast"/>
      <w:jc w:val="both"/>
    </w:pPr>
    <w:rPr>
      <w:rFonts w:ascii="Times New Roman" w:hAnsi="Times New Roman" w:cs="Times New Roman"/>
      <w:sz w:val="21"/>
      <w:szCs w:val="20"/>
    </w:rPr>
  </w:style>
  <w:style w:type="paragraph" w:customStyle="1" w:styleId="N2">
    <w:name w:val="N2"/>
    <w:basedOn w:val="N1"/>
    <w:rsid w:val="00881677"/>
    <w:pPr>
      <w:numPr>
        <w:ilvl w:val="1"/>
      </w:numPr>
      <w:spacing w:before="80"/>
    </w:pPr>
  </w:style>
  <w:style w:type="paragraph" w:customStyle="1" w:styleId="N3">
    <w:name w:val="N3"/>
    <w:basedOn w:val="N2"/>
    <w:rsid w:val="00881677"/>
    <w:pPr>
      <w:numPr>
        <w:ilvl w:val="2"/>
      </w:numPr>
    </w:pPr>
  </w:style>
  <w:style w:type="paragraph" w:customStyle="1" w:styleId="N4">
    <w:name w:val="N4"/>
    <w:basedOn w:val="N3"/>
    <w:rsid w:val="00881677"/>
    <w:pPr>
      <w:numPr>
        <w:ilvl w:val="3"/>
      </w:numPr>
    </w:pPr>
  </w:style>
  <w:style w:type="paragraph" w:customStyle="1" w:styleId="N5">
    <w:name w:val="N5"/>
    <w:basedOn w:val="N4"/>
    <w:rsid w:val="00881677"/>
    <w:pPr>
      <w:numPr>
        <w:ilvl w:val="4"/>
      </w:numPr>
    </w:pPr>
  </w:style>
  <w:style w:type="paragraph" w:styleId="ListParagraph">
    <w:name w:val="List Paragraph"/>
    <w:basedOn w:val="Normal"/>
    <w:uiPriority w:val="34"/>
    <w:qFormat/>
    <w:rsid w:val="001053BA"/>
    <w:pPr>
      <w:ind w:left="720"/>
      <w:contextualSpacing/>
    </w:pPr>
  </w:style>
  <w:style w:type="character" w:customStyle="1" w:styleId="Heading4Char">
    <w:name w:val="Heading 4 Char"/>
    <w:basedOn w:val="DefaultParagraphFont"/>
    <w:link w:val="Heading4"/>
    <w:semiHidden/>
    <w:rsid w:val="00DF73BD"/>
    <w:rPr>
      <w:rFonts w:asciiTheme="majorHAnsi" w:eastAsiaTheme="majorEastAsia" w:hAnsiTheme="majorHAnsi" w:cstheme="majorBidi"/>
      <w:b/>
      <w:bCs/>
      <w:i/>
      <w:iCs/>
      <w:color w:val="4F81BD" w:themeColor="accent1"/>
      <w:sz w:val="24"/>
      <w:szCs w:val="24"/>
      <w:lang w:eastAsia="en-US"/>
    </w:rPr>
  </w:style>
  <w:style w:type="character" w:customStyle="1" w:styleId="BodyText2Char">
    <w:name w:val="Body Text 2 Char"/>
    <w:basedOn w:val="DefaultParagraphFont"/>
    <w:link w:val="BodyText2"/>
    <w:rsid w:val="00837914"/>
    <w:rPr>
      <w:rFonts w:ascii="Arial" w:hAnsi="Arial" w:cs="Arial"/>
      <w:b/>
      <w:bCs/>
      <w:szCs w:val="24"/>
      <w:lang w:eastAsia="en-US"/>
    </w:rPr>
  </w:style>
  <w:style w:type="character" w:customStyle="1" w:styleId="HeaderChar">
    <w:name w:val="Header Char"/>
    <w:link w:val="Header"/>
    <w:rsid w:val="00D008EE"/>
    <w:rPr>
      <w:rFonts w:ascii="Arial" w:hAnsi="Arial" w:cs="Arial"/>
      <w:sz w:val="24"/>
      <w:szCs w:val="24"/>
      <w:lang w:eastAsia="en-US"/>
    </w:rPr>
  </w:style>
  <w:style w:type="paragraph" w:styleId="BodyTextIndent">
    <w:name w:val="Body Text Indent"/>
    <w:basedOn w:val="Normal"/>
    <w:link w:val="BodyTextIndentChar"/>
    <w:uiPriority w:val="99"/>
    <w:unhideWhenUsed/>
    <w:rsid w:val="001827E3"/>
    <w:pPr>
      <w:spacing w:after="120"/>
      <w:ind w:left="283"/>
    </w:pPr>
    <w:rPr>
      <w:rFonts w:ascii="Times New Roman" w:hAnsi="Times New Roman" w:cs="Times New Roman"/>
    </w:rPr>
  </w:style>
  <w:style w:type="character" w:customStyle="1" w:styleId="BodyTextIndentChar">
    <w:name w:val="Body Text Indent Char"/>
    <w:basedOn w:val="DefaultParagraphFont"/>
    <w:link w:val="BodyTextIndent"/>
    <w:uiPriority w:val="99"/>
    <w:rsid w:val="001827E3"/>
    <w:rPr>
      <w:sz w:val="24"/>
      <w:szCs w:val="24"/>
      <w:lang w:eastAsia="en-US"/>
    </w:rPr>
  </w:style>
  <w:style w:type="paragraph" w:styleId="NoSpacing">
    <w:name w:val="No Spacing"/>
    <w:uiPriority w:val="1"/>
    <w:qFormat/>
    <w:rsid w:val="008909BD"/>
    <w:pPr>
      <w:suppressAutoHyphens/>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91729">
      <w:bodyDiv w:val="1"/>
      <w:marLeft w:val="0"/>
      <w:marRight w:val="0"/>
      <w:marTop w:val="0"/>
      <w:marBottom w:val="0"/>
      <w:divBdr>
        <w:top w:val="none" w:sz="0" w:space="0" w:color="auto"/>
        <w:left w:val="none" w:sz="0" w:space="0" w:color="auto"/>
        <w:bottom w:val="none" w:sz="0" w:space="0" w:color="auto"/>
        <w:right w:val="none" w:sz="0" w:space="0" w:color="auto"/>
      </w:divBdr>
    </w:div>
    <w:div w:id="204625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61B1A-9A33-4BB1-86A9-243E1FA5A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3172</Words>
  <Characters>16966</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WIGAN AND LEIGH COLLEGE: GOVERNING BOARD</vt:lpstr>
    </vt:vector>
  </TitlesOfParts>
  <Company>Wigan &amp; Leigh College</Company>
  <LinksUpToDate>false</LinksUpToDate>
  <CharactersWithSpaces>20098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WIGAN AND LEIGH COLLEGE: GOVERNING BOARD</dc:title>
  <dc:creator>CIT Services</dc:creator>
  <cp:lastModifiedBy>Lorna Lloyd-Williams</cp:lastModifiedBy>
  <cp:revision>2</cp:revision>
  <cp:lastPrinted>2018-11-21T14:59:00Z</cp:lastPrinted>
  <dcterms:created xsi:type="dcterms:W3CDTF">2019-07-19T14:13:00Z</dcterms:created>
  <dcterms:modified xsi:type="dcterms:W3CDTF">2019-07-19T14:13:00Z</dcterms:modified>
</cp:coreProperties>
</file>