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5C" w:rsidRDefault="0047225C" w:rsidP="00EF29D2">
      <w:pPr>
        <w:ind w:left="1134" w:right="1308"/>
        <w:rPr>
          <w:rFonts w:ascii="Arial" w:hAnsi="Arial" w:cs="Arial"/>
          <w:sz w:val="24"/>
          <w:szCs w:val="24"/>
        </w:rPr>
      </w:pPr>
    </w:p>
    <w:p w:rsidR="00EF29D2" w:rsidRDefault="00EF29D2" w:rsidP="00EF29D2">
      <w:pPr>
        <w:ind w:left="1134" w:right="1308"/>
        <w:rPr>
          <w:rFonts w:ascii="Arial" w:hAnsi="Arial" w:cs="Arial"/>
          <w:sz w:val="24"/>
          <w:szCs w:val="24"/>
        </w:rPr>
      </w:pPr>
    </w:p>
    <w:p w:rsidR="00EF29D2" w:rsidRPr="00AE04CB" w:rsidRDefault="00EF29D2" w:rsidP="00AE04CB">
      <w:pPr>
        <w:pBdr>
          <w:top w:val="single" w:sz="4" w:space="1" w:color="auto"/>
          <w:left w:val="single" w:sz="4" w:space="0" w:color="auto"/>
          <w:bottom w:val="single" w:sz="4" w:space="0" w:color="auto"/>
          <w:right w:val="single" w:sz="4" w:space="4" w:color="auto"/>
        </w:pBdr>
        <w:ind w:firstLine="142"/>
        <w:rPr>
          <w:rFonts w:ascii="Arial Rounded MT Bold" w:hAnsi="Arial Rounded MT Bold"/>
          <w:sz w:val="24"/>
          <w:szCs w:val="24"/>
        </w:rPr>
      </w:pPr>
      <w:r>
        <w:rPr>
          <w:noProof/>
          <w:lang w:eastAsia="en-GB"/>
        </w:rPr>
        <w:t xml:space="preserve">        </w:t>
      </w:r>
      <w:r w:rsidRPr="00AE04CB">
        <w:rPr>
          <w:noProof/>
          <w:sz w:val="24"/>
          <w:szCs w:val="24"/>
          <w:lang w:eastAsia="en-GB"/>
        </w:rPr>
        <w:drawing>
          <wp:inline distT="0" distB="0" distL="0" distR="0">
            <wp:extent cx="937260" cy="449580"/>
            <wp:effectExtent l="0" t="0" r="0" b="7620"/>
            <wp:docPr id="1" name="Picture 1"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143" cy="458158"/>
                    </a:xfrm>
                    <a:prstGeom prst="rect">
                      <a:avLst/>
                    </a:prstGeom>
                    <a:noFill/>
                    <a:ln>
                      <a:noFill/>
                    </a:ln>
                  </pic:spPr>
                </pic:pic>
              </a:graphicData>
            </a:graphic>
          </wp:inline>
        </w:drawing>
      </w:r>
      <w:r w:rsidRPr="00AE04CB">
        <w:rPr>
          <w:sz w:val="24"/>
          <w:szCs w:val="24"/>
        </w:rPr>
        <w:t xml:space="preserve">          </w:t>
      </w:r>
      <w:r w:rsidR="00AE04CB">
        <w:rPr>
          <w:sz w:val="24"/>
          <w:szCs w:val="24"/>
        </w:rPr>
        <w:t xml:space="preserve">  </w:t>
      </w:r>
      <w:r w:rsidRPr="00AE04CB">
        <w:rPr>
          <w:sz w:val="24"/>
          <w:szCs w:val="24"/>
        </w:rPr>
        <w:t xml:space="preserve">   </w:t>
      </w:r>
      <w:r w:rsidR="00AE04CB">
        <w:rPr>
          <w:sz w:val="24"/>
          <w:szCs w:val="24"/>
        </w:rPr>
        <w:t xml:space="preserve">    </w:t>
      </w:r>
      <w:r w:rsidRPr="00AE04CB">
        <w:rPr>
          <w:sz w:val="24"/>
          <w:szCs w:val="24"/>
        </w:rPr>
        <w:t xml:space="preserve">  </w:t>
      </w:r>
      <w:r w:rsidRPr="00AE04CB">
        <w:rPr>
          <w:b/>
          <w:color w:val="2F2C2D"/>
          <w:spacing w:val="-6"/>
          <w:w w:val="95"/>
          <w:sz w:val="52"/>
          <w:szCs w:val="52"/>
        </w:rPr>
        <w:t>SK</w:t>
      </w:r>
      <w:r w:rsidRPr="00AE04CB">
        <w:rPr>
          <w:b/>
          <w:color w:val="2F2C2D"/>
          <w:spacing w:val="-40"/>
          <w:w w:val="95"/>
          <w:sz w:val="52"/>
          <w:szCs w:val="52"/>
        </w:rPr>
        <w:t xml:space="preserve"> </w:t>
      </w:r>
      <w:r w:rsidRPr="00AE04CB">
        <w:rPr>
          <w:color w:val="2F2C2D"/>
          <w:w w:val="95"/>
          <w:sz w:val="52"/>
          <w:szCs w:val="52"/>
        </w:rPr>
        <w:t>College</w:t>
      </w:r>
      <w:r w:rsidRPr="00AE04CB">
        <w:rPr>
          <w:color w:val="2F2C2D"/>
          <w:spacing w:val="-33"/>
          <w:w w:val="95"/>
          <w:sz w:val="52"/>
          <w:szCs w:val="52"/>
        </w:rPr>
        <w:t xml:space="preserve"> </w:t>
      </w:r>
      <w:r w:rsidRPr="00AE04CB">
        <w:rPr>
          <w:color w:val="2F2C2D"/>
          <w:spacing w:val="-3"/>
          <w:w w:val="95"/>
          <w:sz w:val="52"/>
          <w:szCs w:val="52"/>
        </w:rPr>
        <w:t>Group</w:t>
      </w:r>
      <w:r w:rsidRPr="00AE04CB">
        <w:rPr>
          <w:rFonts w:ascii="Arial Rounded MT Bold" w:hAnsi="Arial Rounded MT Bold"/>
          <w:sz w:val="24"/>
          <w:szCs w:val="24"/>
        </w:rPr>
        <w:t xml:space="preserve"> </w:t>
      </w:r>
      <w:r w:rsidRPr="00AE04CB">
        <w:rPr>
          <w:noProof/>
          <w:sz w:val="24"/>
          <w:szCs w:val="24"/>
          <w:lang w:eastAsia="en-GB"/>
        </w:rPr>
        <w:t xml:space="preserve">                           </w:t>
      </w:r>
      <w:r w:rsidRPr="00AE04CB">
        <w:rPr>
          <w:noProof/>
          <w:sz w:val="24"/>
          <w:szCs w:val="24"/>
          <w:lang w:eastAsia="en-GB"/>
        </w:rPr>
        <w:drawing>
          <wp:inline distT="0" distB="0" distL="0" distR="0" wp14:anchorId="04F9EDE2" wp14:editId="0327A569">
            <wp:extent cx="1211608" cy="5105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50" cy="511611"/>
                    </a:xfrm>
                    <a:prstGeom prst="rect">
                      <a:avLst/>
                    </a:prstGeom>
                    <a:noFill/>
                    <a:ln>
                      <a:noFill/>
                    </a:ln>
                  </pic:spPr>
                </pic:pic>
              </a:graphicData>
            </a:graphic>
          </wp:inline>
        </w:drawing>
      </w:r>
    </w:p>
    <w:p w:rsidR="00AE04CB" w:rsidRPr="00AE04CB" w:rsidRDefault="00EF29D2" w:rsidP="009501D7">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MEETING OF THE </w:t>
      </w:r>
      <w:r w:rsidR="00CC195B">
        <w:rPr>
          <w:rFonts w:ascii="Arial Rounded MT Bold" w:hAnsi="Arial Rounded MT Bold"/>
          <w:sz w:val="24"/>
          <w:szCs w:val="24"/>
        </w:rPr>
        <w:t>FINANCE, RESOURCES AND COMMERCIAL COMMITTEE</w:t>
      </w:r>
    </w:p>
    <w:p w:rsidR="00AE04CB" w:rsidRDefault="00EF29D2" w:rsidP="009501D7">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HELD AT </w:t>
      </w:r>
      <w:r w:rsidR="00CC195B">
        <w:rPr>
          <w:rFonts w:ascii="Arial Rounded MT Bold" w:hAnsi="Arial Rounded MT Bold"/>
          <w:sz w:val="24"/>
          <w:szCs w:val="24"/>
        </w:rPr>
        <w:t>10.30 am</w:t>
      </w:r>
      <w:r w:rsidR="00C009AE">
        <w:rPr>
          <w:rFonts w:ascii="Arial Rounded MT Bold" w:hAnsi="Arial Rounded MT Bold"/>
          <w:sz w:val="24"/>
          <w:szCs w:val="24"/>
        </w:rPr>
        <w:t xml:space="preserve"> on </w:t>
      </w:r>
      <w:r w:rsidR="0061751F">
        <w:rPr>
          <w:rFonts w:ascii="Arial Rounded MT Bold" w:hAnsi="Arial Rounded MT Bold"/>
          <w:sz w:val="24"/>
          <w:szCs w:val="24"/>
        </w:rPr>
        <w:t>Thursday 29</w:t>
      </w:r>
      <w:r w:rsidR="0061751F" w:rsidRPr="0061751F">
        <w:rPr>
          <w:rFonts w:ascii="Arial Rounded MT Bold" w:hAnsi="Arial Rounded MT Bold"/>
          <w:sz w:val="24"/>
          <w:szCs w:val="24"/>
          <w:vertAlign w:val="superscript"/>
        </w:rPr>
        <w:t>th</w:t>
      </w:r>
      <w:r w:rsidR="0061751F">
        <w:rPr>
          <w:rFonts w:ascii="Arial Rounded MT Bold" w:hAnsi="Arial Rounded MT Bold"/>
          <w:sz w:val="24"/>
          <w:szCs w:val="24"/>
        </w:rPr>
        <w:t xml:space="preserve"> November 2</w:t>
      </w:r>
      <w:r w:rsidR="00A218CC">
        <w:rPr>
          <w:rFonts w:ascii="Arial Rounded MT Bold" w:hAnsi="Arial Rounded MT Bold"/>
          <w:sz w:val="24"/>
          <w:szCs w:val="24"/>
        </w:rPr>
        <w:t xml:space="preserve">018 </w:t>
      </w:r>
      <w:r w:rsidR="00342FA2">
        <w:rPr>
          <w:rFonts w:ascii="Arial Rounded MT Bold" w:hAnsi="Arial Rounded MT Bold"/>
          <w:sz w:val="24"/>
          <w:szCs w:val="24"/>
        </w:rPr>
        <w:t xml:space="preserve"> </w:t>
      </w:r>
    </w:p>
    <w:p w:rsidR="00EF29D2" w:rsidRDefault="00EF29D2" w:rsidP="009501D7">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IN </w:t>
      </w:r>
      <w:r w:rsidR="00AE04CB">
        <w:rPr>
          <w:rFonts w:ascii="Arial Rounded MT Bold" w:hAnsi="Arial Rounded MT Bold"/>
          <w:sz w:val="24"/>
          <w:szCs w:val="24"/>
        </w:rPr>
        <w:t xml:space="preserve">THE BOARD ROOM, </w:t>
      </w:r>
      <w:r w:rsidR="00342FA2">
        <w:rPr>
          <w:rFonts w:ascii="Arial Rounded MT Bold" w:hAnsi="Arial Rounded MT Bold"/>
          <w:sz w:val="24"/>
          <w:szCs w:val="24"/>
        </w:rPr>
        <w:t xml:space="preserve">ST </w:t>
      </w:r>
      <w:r w:rsidR="004925DD">
        <w:rPr>
          <w:rFonts w:ascii="Arial Rounded MT Bold" w:hAnsi="Arial Rounded MT Bold"/>
          <w:sz w:val="24"/>
          <w:szCs w:val="24"/>
        </w:rPr>
        <w:t>HELENS CAMPUS</w:t>
      </w:r>
      <w:r w:rsidR="00617E26">
        <w:rPr>
          <w:rFonts w:ascii="Arial Rounded MT Bold" w:hAnsi="Arial Rounded MT Bold"/>
          <w:sz w:val="24"/>
          <w:szCs w:val="24"/>
        </w:rPr>
        <w:t xml:space="preserve"> </w:t>
      </w:r>
    </w:p>
    <w:p w:rsidR="009501D7" w:rsidRPr="009501D7" w:rsidRDefault="009501D7" w:rsidP="00EF29D2">
      <w:pPr>
        <w:jc w:val="center"/>
        <w:rPr>
          <w:rFonts w:ascii="Arial Rounded MT Bold" w:hAnsi="Arial Rounded MT Bold"/>
          <w:sz w:val="2"/>
          <w:szCs w:val="28"/>
          <w:u w:val="single"/>
        </w:rPr>
      </w:pPr>
    </w:p>
    <w:p w:rsidR="004D4F4D" w:rsidRDefault="004D4F4D" w:rsidP="00CC25DE">
      <w:pPr>
        <w:pStyle w:val="BodyText"/>
        <w:rPr>
          <w:rFonts w:ascii="Arial" w:hAnsi="Arial" w:cs="Arial"/>
          <w:i/>
          <w:szCs w:val="24"/>
        </w:rPr>
      </w:pPr>
    </w:p>
    <w:p w:rsidR="00C22852" w:rsidRPr="00DB5632" w:rsidRDefault="00C22852" w:rsidP="00C22852">
      <w:pPr>
        <w:rPr>
          <w:rFonts w:ascii="Arial" w:hAnsi="Arial" w:cs="Arial"/>
          <w:b/>
          <w:sz w:val="24"/>
          <w:szCs w:val="24"/>
        </w:rPr>
      </w:pPr>
      <w:r w:rsidRPr="00DB5632">
        <w:rPr>
          <w:rFonts w:ascii="Arial" w:hAnsi="Arial" w:cs="Arial"/>
          <w:b/>
          <w:sz w:val="24"/>
          <w:szCs w:val="24"/>
        </w:rPr>
        <w:t>Present</w:t>
      </w:r>
    </w:p>
    <w:p w:rsidR="00C22852" w:rsidRPr="00A63822" w:rsidRDefault="00C22852" w:rsidP="00C22852">
      <w:pPr>
        <w:rPr>
          <w:rFonts w:ascii="Arial" w:hAnsi="Arial" w:cs="Arial"/>
          <w:sz w:val="24"/>
          <w:szCs w:val="24"/>
        </w:rPr>
      </w:pPr>
      <w:r w:rsidRPr="00A63822">
        <w:rPr>
          <w:rFonts w:ascii="Arial" w:hAnsi="Arial" w:cs="Arial"/>
          <w:sz w:val="24"/>
          <w:szCs w:val="24"/>
        </w:rPr>
        <w:t xml:space="preserve">Mrs S Jee </w:t>
      </w:r>
      <w:r>
        <w:rPr>
          <w:rFonts w:ascii="Arial" w:hAnsi="Arial" w:cs="Arial"/>
          <w:sz w:val="24"/>
          <w:szCs w:val="24"/>
        </w:rPr>
        <w:t>(</w:t>
      </w:r>
      <w:r w:rsidRPr="00A63822">
        <w:rPr>
          <w:rFonts w:ascii="Arial" w:hAnsi="Arial" w:cs="Arial"/>
          <w:sz w:val="24"/>
          <w:szCs w:val="24"/>
        </w:rPr>
        <w:t>Chair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External Governor</w:t>
      </w:r>
    </w:p>
    <w:p w:rsidR="00C22852" w:rsidRPr="00A63822" w:rsidRDefault="00C22852" w:rsidP="00C22852">
      <w:pPr>
        <w:rPr>
          <w:rFonts w:ascii="Arial" w:hAnsi="Arial" w:cs="Arial"/>
          <w:sz w:val="24"/>
          <w:szCs w:val="24"/>
        </w:rPr>
      </w:pPr>
      <w:r w:rsidRPr="00A63822">
        <w:rPr>
          <w:rFonts w:ascii="Arial" w:hAnsi="Arial" w:cs="Arial"/>
          <w:sz w:val="24"/>
          <w:szCs w:val="24"/>
        </w:rPr>
        <w:t>Dr J Burford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07A2">
        <w:rPr>
          <w:rFonts w:ascii="Arial" w:hAnsi="Arial" w:cs="Arial"/>
          <w:sz w:val="24"/>
          <w:szCs w:val="24"/>
        </w:rPr>
        <w:t>CEO &amp;</w:t>
      </w:r>
      <w:r>
        <w:rPr>
          <w:rFonts w:ascii="Arial" w:hAnsi="Arial" w:cs="Arial"/>
          <w:sz w:val="24"/>
          <w:szCs w:val="24"/>
        </w:rPr>
        <w:t xml:space="preserve"> Governor</w:t>
      </w:r>
    </w:p>
    <w:p w:rsidR="00C22852" w:rsidRPr="00A63822" w:rsidRDefault="00C22852" w:rsidP="00C22852">
      <w:pPr>
        <w:rPr>
          <w:rFonts w:ascii="Arial" w:hAnsi="Arial" w:cs="Arial"/>
          <w:sz w:val="24"/>
          <w:szCs w:val="24"/>
        </w:rPr>
      </w:pPr>
      <w:r w:rsidRPr="00A63822">
        <w:rPr>
          <w:rFonts w:ascii="Arial" w:hAnsi="Arial" w:cs="Arial"/>
          <w:sz w:val="24"/>
          <w:szCs w:val="24"/>
        </w:rPr>
        <w:t>Mr J Pinsent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External Governor</w:t>
      </w:r>
    </w:p>
    <w:p w:rsidR="00C22852" w:rsidRPr="00C22852" w:rsidRDefault="00C22852" w:rsidP="00C22852">
      <w:pPr>
        <w:rPr>
          <w:rFonts w:ascii="Arial" w:hAnsi="Arial" w:cs="Arial"/>
          <w:b/>
          <w:i/>
          <w:sz w:val="24"/>
          <w:szCs w:val="24"/>
        </w:rPr>
      </w:pPr>
      <w:r w:rsidRPr="00C22852">
        <w:rPr>
          <w:rFonts w:ascii="Arial" w:hAnsi="Arial" w:cs="Arial"/>
          <w:b/>
          <w:i/>
          <w:sz w:val="24"/>
          <w:szCs w:val="24"/>
        </w:rPr>
        <w:t>Mr N Shore</w:t>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t>External Governor</w:t>
      </w:r>
    </w:p>
    <w:p w:rsidR="00C22852" w:rsidRDefault="00C22852" w:rsidP="00C22852">
      <w:pPr>
        <w:rPr>
          <w:rFonts w:ascii="Arial" w:hAnsi="Arial" w:cs="Arial"/>
          <w:i/>
          <w:sz w:val="24"/>
          <w:szCs w:val="24"/>
        </w:rPr>
      </w:pPr>
      <w:r w:rsidRPr="00DB27D9">
        <w:rPr>
          <w:rFonts w:ascii="Arial" w:hAnsi="Arial" w:cs="Arial"/>
          <w:sz w:val="24"/>
          <w:szCs w:val="24"/>
        </w:rPr>
        <w:t>Mrs E Brocklehurst</w:t>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t>External Governo</w:t>
      </w:r>
      <w:r>
        <w:rPr>
          <w:rFonts w:ascii="Arial" w:hAnsi="Arial" w:cs="Arial"/>
          <w:sz w:val="24"/>
          <w:szCs w:val="24"/>
        </w:rPr>
        <w:t>r</w:t>
      </w:r>
    </w:p>
    <w:p w:rsidR="00C22852" w:rsidRPr="00C22852" w:rsidRDefault="00C22852" w:rsidP="00C22852">
      <w:pPr>
        <w:rPr>
          <w:rFonts w:ascii="Arial" w:hAnsi="Arial" w:cs="Arial"/>
          <w:b/>
          <w:i/>
          <w:sz w:val="24"/>
          <w:szCs w:val="24"/>
        </w:rPr>
      </w:pPr>
      <w:r w:rsidRPr="00C22852">
        <w:rPr>
          <w:rFonts w:ascii="Arial" w:hAnsi="Arial" w:cs="Arial"/>
          <w:b/>
          <w:i/>
          <w:sz w:val="24"/>
          <w:szCs w:val="24"/>
        </w:rPr>
        <w:t xml:space="preserve">Mr K Sanderson </w:t>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r>
      <w:r w:rsidRPr="00C22852">
        <w:rPr>
          <w:rFonts w:ascii="Arial" w:hAnsi="Arial" w:cs="Arial"/>
          <w:b/>
          <w:i/>
          <w:sz w:val="24"/>
          <w:szCs w:val="24"/>
        </w:rPr>
        <w:tab/>
        <w:t>External Governor</w:t>
      </w:r>
    </w:p>
    <w:p w:rsidR="00726C20" w:rsidRDefault="00726C20" w:rsidP="00C22852">
      <w:pPr>
        <w:rPr>
          <w:rFonts w:ascii="Arial" w:hAnsi="Arial" w:cs="Arial"/>
          <w:b/>
          <w:sz w:val="24"/>
          <w:szCs w:val="24"/>
        </w:rPr>
      </w:pPr>
    </w:p>
    <w:p w:rsidR="00C22852" w:rsidRDefault="00C22852" w:rsidP="00C22852">
      <w:pPr>
        <w:rPr>
          <w:rFonts w:ascii="Arial" w:hAnsi="Arial" w:cs="Arial"/>
          <w:b/>
          <w:sz w:val="24"/>
          <w:szCs w:val="24"/>
        </w:rPr>
      </w:pPr>
      <w:r w:rsidRPr="00DB5632">
        <w:rPr>
          <w:rFonts w:ascii="Arial" w:hAnsi="Arial" w:cs="Arial"/>
          <w:b/>
          <w:sz w:val="24"/>
          <w:szCs w:val="24"/>
        </w:rPr>
        <w:t xml:space="preserve">In attendance </w:t>
      </w:r>
    </w:p>
    <w:p w:rsidR="00100C03" w:rsidRPr="00726C20" w:rsidRDefault="00100C03" w:rsidP="00C22852">
      <w:pPr>
        <w:rPr>
          <w:rFonts w:ascii="Arial" w:hAnsi="Arial" w:cs="Arial"/>
          <w:sz w:val="24"/>
          <w:szCs w:val="24"/>
        </w:rPr>
      </w:pPr>
      <w:r w:rsidRPr="00726C20">
        <w:rPr>
          <w:rFonts w:ascii="Arial" w:hAnsi="Arial" w:cs="Arial"/>
          <w:sz w:val="24"/>
          <w:szCs w:val="24"/>
        </w:rPr>
        <w:t>Paul Christian</w:t>
      </w:r>
    </w:p>
    <w:p w:rsidR="00C22852" w:rsidRDefault="00C22852" w:rsidP="00C22852">
      <w:pPr>
        <w:rPr>
          <w:rFonts w:ascii="Arial" w:hAnsi="Arial" w:cs="Arial"/>
          <w:sz w:val="24"/>
          <w:szCs w:val="24"/>
        </w:rPr>
      </w:pPr>
      <w:r w:rsidRPr="00187E1D">
        <w:rPr>
          <w:rFonts w:ascii="Arial" w:hAnsi="Arial" w:cs="Arial"/>
          <w:sz w:val="24"/>
          <w:szCs w:val="24"/>
        </w:rPr>
        <w:t xml:space="preserve">Mr R Molloy Chief Financial </w:t>
      </w:r>
      <w:r w:rsidR="00726C20">
        <w:rPr>
          <w:rFonts w:ascii="Arial" w:hAnsi="Arial" w:cs="Arial"/>
          <w:sz w:val="24"/>
          <w:szCs w:val="24"/>
        </w:rPr>
        <w:t>O</w:t>
      </w:r>
      <w:r w:rsidRPr="00187E1D">
        <w:rPr>
          <w:rFonts w:ascii="Arial" w:hAnsi="Arial" w:cs="Arial"/>
          <w:sz w:val="24"/>
          <w:szCs w:val="24"/>
        </w:rPr>
        <w:t>fficer</w:t>
      </w:r>
    </w:p>
    <w:p w:rsidR="006A6085" w:rsidRPr="00187E1D" w:rsidRDefault="006A6085" w:rsidP="00C22852">
      <w:pPr>
        <w:rPr>
          <w:rFonts w:ascii="Arial" w:hAnsi="Arial" w:cs="Arial"/>
          <w:sz w:val="24"/>
          <w:szCs w:val="24"/>
        </w:rPr>
      </w:pPr>
      <w:r>
        <w:rPr>
          <w:rFonts w:ascii="Arial" w:hAnsi="Arial" w:cs="Arial"/>
          <w:sz w:val="24"/>
          <w:szCs w:val="24"/>
        </w:rPr>
        <w:t xml:space="preserve">Mr S </w:t>
      </w:r>
      <w:r w:rsidR="00F4367F">
        <w:rPr>
          <w:rFonts w:ascii="Arial" w:hAnsi="Arial" w:cs="Arial"/>
          <w:sz w:val="24"/>
          <w:szCs w:val="24"/>
        </w:rPr>
        <w:t>Arnfield Head</w:t>
      </w:r>
      <w:r w:rsidR="00726C20">
        <w:rPr>
          <w:rFonts w:ascii="Arial" w:hAnsi="Arial" w:cs="Arial"/>
          <w:sz w:val="24"/>
          <w:szCs w:val="24"/>
        </w:rPr>
        <w:t xml:space="preserve"> of Finance </w:t>
      </w:r>
    </w:p>
    <w:p w:rsidR="00C22852" w:rsidRPr="00187E1D" w:rsidRDefault="00C22852" w:rsidP="00C22852">
      <w:pPr>
        <w:rPr>
          <w:rFonts w:ascii="Arial" w:hAnsi="Arial" w:cs="Arial"/>
          <w:sz w:val="24"/>
          <w:szCs w:val="24"/>
        </w:rPr>
      </w:pPr>
      <w:r w:rsidRPr="00187E1D">
        <w:rPr>
          <w:rFonts w:ascii="Arial" w:hAnsi="Arial" w:cs="Arial"/>
          <w:sz w:val="24"/>
          <w:szCs w:val="24"/>
        </w:rPr>
        <w:t xml:space="preserve">Mrs L Lloyd-Williams Clerk to the Governing Board </w:t>
      </w:r>
    </w:p>
    <w:p w:rsidR="00726C20" w:rsidRDefault="00C22852" w:rsidP="00726C20">
      <w:pPr>
        <w:pStyle w:val="Heading1"/>
        <w:tabs>
          <w:tab w:val="right" w:pos="10782"/>
        </w:tabs>
        <w:jc w:val="left"/>
        <w:rPr>
          <w:sz w:val="48"/>
        </w:rPr>
      </w:pPr>
      <w:r w:rsidRPr="00726C20">
        <w:rPr>
          <w:rFonts w:ascii="Arial" w:hAnsi="Arial"/>
          <w:b/>
          <w:i/>
          <w:sz w:val="24"/>
        </w:rPr>
        <w:t>Italics denotes absence</w:t>
      </w:r>
      <w:r w:rsidRPr="00726C20">
        <w:rPr>
          <w:rFonts w:ascii="Arial" w:hAnsi="Arial"/>
          <w:b/>
          <w:sz w:val="24"/>
        </w:rPr>
        <w:t xml:space="preserve"> </w:t>
      </w:r>
      <w:r w:rsidR="008C49BE">
        <w:rPr>
          <w:rFonts w:ascii="Arial" w:hAnsi="Arial"/>
          <w:b/>
          <w:sz w:val="28"/>
          <w:szCs w:val="28"/>
        </w:rPr>
        <w:t xml:space="preserve">                                                                    </w:t>
      </w:r>
      <w:r w:rsidR="00726C20" w:rsidRPr="00726C20">
        <w:rPr>
          <w:sz w:val="32"/>
          <w:szCs w:val="32"/>
        </w:rPr>
        <w:t xml:space="preserve">Minutes </w:t>
      </w:r>
    </w:p>
    <w:p w:rsidR="004D4F4D" w:rsidRPr="00CC62C1" w:rsidRDefault="00C22852" w:rsidP="00C22852">
      <w:pPr>
        <w:rPr>
          <w:b/>
          <w:color w:val="00B050"/>
        </w:rPr>
      </w:pPr>
      <w:r w:rsidRPr="00DB5632">
        <w:rPr>
          <w:rFonts w:ascii="Arial" w:hAnsi="Arial" w:cs="Arial"/>
          <w:b/>
          <w:sz w:val="28"/>
          <w:szCs w:val="28"/>
        </w:rPr>
        <w:tab/>
      </w:r>
      <w:r w:rsidRPr="00DB5632">
        <w:rPr>
          <w:rFonts w:ascii="Arial" w:hAnsi="Arial" w:cs="Arial"/>
          <w:b/>
          <w:sz w:val="28"/>
          <w:szCs w:val="28"/>
        </w:rPr>
        <w:tab/>
      </w:r>
      <w:r w:rsidRPr="00DB5632">
        <w:rPr>
          <w:rFonts w:ascii="Arial" w:hAnsi="Arial" w:cs="Arial"/>
          <w:b/>
          <w:sz w:val="28"/>
          <w:szCs w:val="28"/>
        </w:rPr>
        <w:tab/>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604"/>
      </w:tblGrid>
      <w:tr w:rsidR="00885E05" w:rsidTr="00885E05">
        <w:tc>
          <w:tcPr>
            <w:tcW w:w="1129" w:type="dxa"/>
            <w:tcBorders>
              <w:bottom w:val="single" w:sz="4" w:space="0" w:color="auto"/>
            </w:tcBorders>
            <w:shd w:val="clear" w:color="auto" w:fill="BFBFBF" w:themeFill="background1" w:themeFillShade="BF"/>
          </w:tcPr>
          <w:p w:rsidR="00885E05" w:rsidRPr="009836A7" w:rsidRDefault="00885E05" w:rsidP="009C0660">
            <w:pPr>
              <w:jc w:val="center"/>
              <w:rPr>
                <w:b/>
                <w:bCs/>
              </w:rPr>
            </w:pPr>
            <w:r w:rsidRPr="009836A7">
              <w:rPr>
                <w:b/>
                <w:bCs/>
              </w:rPr>
              <w:t xml:space="preserve"> Item</w:t>
            </w:r>
          </w:p>
        </w:tc>
        <w:tc>
          <w:tcPr>
            <w:tcW w:w="8604" w:type="dxa"/>
            <w:tcBorders>
              <w:bottom w:val="single" w:sz="4" w:space="0" w:color="auto"/>
            </w:tcBorders>
            <w:shd w:val="clear" w:color="auto" w:fill="BFBFBF" w:themeFill="background1" w:themeFillShade="BF"/>
          </w:tcPr>
          <w:p w:rsidR="00885E05" w:rsidRPr="00C96D98" w:rsidRDefault="00885E05" w:rsidP="008C49BE">
            <w:pPr>
              <w:jc w:val="center"/>
              <w:rPr>
                <w:rFonts w:ascii="Arial" w:hAnsi="Arial" w:cs="Arial"/>
                <w:b/>
                <w:bCs/>
                <w:sz w:val="24"/>
                <w:szCs w:val="24"/>
              </w:rPr>
            </w:pPr>
            <w:r w:rsidRPr="00C96D98">
              <w:rPr>
                <w:rFonts w:ascii="Arial" w:hAnsi="Arial" w:cs="Arial"/>
                <w:b/>
                <w:bCs/>
                <w:sz w:val="24"/>
                <w:szCs w:val="24"/>
              </w:rPr>
              <w:t xml:space="preserve">The meeting opened at  </w:t>
            </w:r>
            <w:r>
              <w:rPr>
                <w:rFonts w:ascii="Arial" w:hAnsi="Arial" w:cs="Arial"/>
                <w:b/>
                <w:bCs/>
                <w:sz w:val="24"/>
                <w:szCs w:val="24"/>
              </w:rPr>
              <w:t>10.32</w:t>
            </w:r>
            <w:r w:rsidRPr="00C96D98">
              <w:rPr>
                <w:rFonts w:ascii="Arial" w:hAnsi="Arial" w:cs="Arial"/>
                <w:b/>
                <w:bCs/>
                <w:sz w:val="24"/>
                <w:szCs w:val="24"/>
              </w:rPr>
              <w:t xml:space="preserve">  and was quorate  with 3 external governors present</w:t>
            </w:r>
          </w:p>
        </w:tc>
      </w:tr>
      <w:tr w:rsidR="00885E05" w:rsidTr="00885E05">
        <w:tc>
          <w:tcPr>
            <w:tcW w:w="1129" w:type="dxa"/>
          </w:tcPr>
          <w:p w:rsidR="00885E05" w:rsidRDefault="00885E05" w:rsidP="009C0660">
            <w:pPr>
              <w:rPr>
                <w:rFonts w:ascii="Arial" w:hAnsi="Arial" w:cs="Arial"/>
                <w:b/>
                <w:bCs/>
              </w:rPr>
            </w:pPr>
            <w:r w:rsidRPr="007A45B0">
              <w:rPr>
                <w:rFonts w:ascii="Arial" w:hAnsi="Arial" w:cs="Arial"/>
                <w:b/>
                <w:bCs/>
              </w:rPr>
              <w:t>1</w:t>
            </w:r>
          </w:p>
          <w:p w:rsidR="00885E05" w:rsidRPr="007A45B0" w:rsidRDefault="00885E05" w:rsidP="00885E05">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29/11/14</w:t>
            </w:r>
          </w:p>
        </w:tc>
        <w:tc>
          <w:tcPr>
            <w:tcW w:w="8604" w:type="dxa"/>
          </w:tcPr>
          <w:p w:rsidR="00885E05" w:rsidRDefault="00885E05" w:rsidP="00F12010">
            <w:pPr>
              <w:spacing w:after="0" w:line="240" w:lineRule="auto"/>
              <w:rPr>
                <w:rFonts w:ascii="Arial" w:hAnsi="Arial" w:cs="Arial"/>
                <w:b/>
                <w:sz w:val="24"/>
                <w:szCs w:val="24"/>
              </w:rPr>
            </w:pPr>
            <w:r w:rsidRPr="007A45B0">
              <w:rPr>
                <w:rFonts w:ascii="Arial" w:hAnsi="Arial" w:cs="Arial"/>
                <w:b/>
                <w:sz w:val="24"/>
                <w:szCs w:val="24"/>
              </w:rPr>
              <w:t xml:space="preserve">DECLARATIONS OF INTEREST </w:t>
            </w:r>
          </w:p>
          <w:p w:rsidR="00885E05" w:rsidRPr="0061430F" w:rsidRDefault="00885E05" w:rsidP="00F12010">
            <w:pPr>
              <w:spacing w:after="0" w:line="240" w:lineRule="auto"/>
              <w:rPr>
                <w:rFonts w:ascii="Arial" w:hAnsi="Arial" w:cs="Arial"/>
                <w:sz w:val="24"/>
                <w:szCs w:val="24"/>
              </w:rPr>
            </w:pPr>
          </w:p>
          <w:p w:rsidR="00885E05" w:rsidRDefault="00885E05" w:rsidP="00F12010">
            <w:pPr>
              <w:spacing w:after="0" w:line="240" w:lineRule="auto"/>
              <w:rPr>
                <w:rFonts w:ascii="Arial" w:hAnsi="Arial" w:cs="Arial"/>
                <w:sz w:val="24"/>
                <w:szCs w:val="24"/>
              </w:rPr>
            </w:pPr>
            <w:r w:rsidRPr="0061430F">
              <w:rPr>
                <w:rFonts w:ascii="Arial" w:hAnsi="Arial" w:cs="Arial"/>
                <w:sz w:val="24"/>
                <w:szCs w:val="24"/>
              </w:rPr>
              <w:t xml:space="preserve">There were no declarations of interest. </w:t>
            </w:r>
          </w:p>
          <w:p w:rsidR="00885E05" w:rsidRPr="009836A7" w:rsidRDefault="00885E05" w:rsidP="00F12010">
            <w:pPr>
              <w:spacing w:after="0" w:line="240" w:lineRule="auto"/>
            </w:pPr>
          </w:p>
        </w:tc>
      </w:tr>
      <w:tr w:rsidR="00885E05" w:rsidTr="00885E05">
        <w:tc>
          <w:tcPr>
            <w:tcW w:w="1129" w:type="dxa"/>
            <w:tcBorders>
              <w:bottom w:val="single" w:sz="4" w:space="0" w:color="auto"/>
            </w:tcBorders>
          </w:tcPr>
          <w:p w:rsidR="00885E05" w:rsidRDefault="00885E05" w:rsidP="009C0660">
            <w:pPr>
              <w:rPr>
                <w:rFonts w:ascii="Arial" w:hAnsi="Arial" w:cs="Arial"/>
                <w:b/>
                <w:bCs/>
              </w:rPr>
            </w:pPr>
            <w:r w:rsidRPr="007A45B0">
              <w:rPr>
                <w:rFonts w:ascii="Arial" w:hAnsi="Arial" w:cs="Arial"/>
                <w:b/>
                <w:bCs/>
              </w:rPr>
              <w:t>2</w:t>
            </w:r>
          </w:p>
          <w:p w:rsidR="00885E05" w:rsidRPr="007A45B0" w:rsidRDefault="00885E05" w:rsidP="00885E05">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29/11/15</w:t>
            </w:r>
          </w:p>
        </w:tc>
        <w:tc>
          <w:tcPr>
            <w:tcW w:w="8604" w:type="dxa"/>
            <w:tcBorders>
              <w:bottom w:val="single" w:sz="4" w:space="0" w:color="auto"/>
            </w:tcBorders>
          </w:tcPr>
          <w:p w:rsidR="00885E05" w:rsidRDefault="00885E05" w:rsidP="009C0660">
            <w:pPr>
              <w:rPr>
                <w:rFonts w:ascii="Arial" w:hAnsi="Arial" w:cs="Arial"/>
                <w:b/>
                <w:sz w:val="24"/>
                <w:szCs w:val="24"/>
              </w:rPr>
            </w:pPr>
            <w:r w:rsidRPr="007A45B0">
              <w:rPr>
                <w:rFonts w:ascii="Arial" w:hAnsi="Arial" w:cs="Arial"/>
                <w:b/>
                <w:sz w:val="24"/>
                <w:szCs w:val="24"/>
              </w:rPr>
              <w:t xml:space="preserve">APOLOGIES FOR ABSENCE </w:t>
            </w:r>
          </w:p>
          <w:p w:rsidR="00885E05" w:rsidRPr="0061430F" w:rsidRDefault="00885E05" w:rsidP="0061430F">
            <w:r w:rsidRPr="0061430F">
              <w:rPr>
                <w:rFonts w:ascii="Arial" w:hAnsi="Arial" w:cs="Arial"/>
                <w:sz w:val="24"/>
                <w:szCs w:val="24"/>
              </w:rPr>
              <w:t>Apologies for absence were received and accepted from Mr N</w:t>
            </w:r>
            <w:r>
              <w:rPr>
                <w:rFonts w:ascii="Arial" w:hAnsi="Arial" w:cs="Arial"/>
                <w:sz w:val="24"/>
                <w:szCs w:val="24"/>
              </w:rPr>
              <w:t>.</w:t>
            </w:r>
            <w:r w:rsidRPr="0061430F">
              <w:rPr>
                <w:rFonts w:ascii="Arial" w:hAnsi="Arial" w:cs="Arial"/>
                <w:sz w:val="24"/>
                <w:szCs w:val="24"/>
              </w:rPr>
              <w:t xml:space="preserve"> Shore and Mr K</w:t>
            </w:r>
            <w:r>
              <w:rPr>
                <w:rFonts w:ascii="Arial" w:hAnsi="Arial" w:cs="Arial"/>
                <w:sz w:val="24"/>
                <w:szCs w:val="24"/>
              </w:rPr>
              <w:t>.</w:t>
            </w:r>
            <w:r w:rsidRPr="0061430F">
              <w:rPr>
                <w:rFonts w:ascii="Arial" w:hAnsi="Arial" w:cs="Arial"/>
                <w:sz w:val="24"/>
                <w:szCs w:val="24"/>
              </w:rPr>
              <w:t xml:space="preserve"> Sanderson who were both absent due to work commitments abroad. </w:t>
            </w:r>
          </w:p>
        </w:tc>
      </w:tr>
      <w:tr w:rsidR="00885E05" w:rsidTr="00885E05">
        <w:trPr>
          <w:trHeight w:val="973"/>
        </w:trPr>
        <w:tc>
          <w:tcPr>
            <w:tcW w:w="1129" w:type="dxa"/>
          </w:tcPr>
          <w:p w:rsidR="00885E05" w:rsidRDefault="00885E05" w:rsidP="009C0660">
            <w:pPr>
              <w:rPr>
                <w:rFonts w:ascii="Arial" w:hAnsi="Arial" w:cs="Arial"/>
                <w:b/>
                <w:bCs/>
              </w:rPr>
            </w:pPr>
            <w:r w:rsidRPr="007A45B0">
              <w:rPr>
                <w:rFonts w:ascii="Arial" w:hAnsi="Arial" w:cs="Arial"/>
                <w:b/>
                <w:bCs/>
              </w:rPr>
              <w:t>3</w:t>
            </w:r>
          </w:p>
          <w:p w:rsidR="00885E05" w:rsidRPr="007A45B0" w:rsidRDefault="00885E05" w:rsidP="00885E05">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29/11/16</w:t>
            </w:r>
          </w:p>
        </w:tc>
        <w:tc>
          <w:tcPr>
            <w:tcW w:w="8604" w:type="dxa"/>
          </w:tcPr>
          <w:p w:rsidR="00885E05" w:rsidRDefault="00885E05" w:rsidP="00F12010">
            <w:pPr>
              <w:rPr>
                <w:rFonts w:ascii="Arial" w:hAnsi="Arial" w:cs="Arial"/>
                <w:b/>
                <w:sz w:val="24"/>
                <w:szCs w:val="24"/>
              </w:rPr>
            </w:pPr>
            <w:r w:rsidRPr="007A45B0">
              <w:rPr>
                <w:rFonts w:ascii="Arial" w:hAnsi="Arial" w:cs="Arial"/>
                <w:b/>
                <w:sz w:val="24"/>
                <w:szCs w:val="24"/>
              </w:rPr>
              <w:t>NOTIFICATION OF URGENT BUSINESS</w:t>
            </w:r>
          </w:p>
          <w:p w:rsidR="00885E05" w:rsidRPr="00F4367F" w:rsidRDefault="00885E05" w:rsidP="008C49BE">
            <w:pPr>
              <w:jc w:val="both"/>
            </w:pPr>
            <w:r w:rsidRPr="00F4367F">
              <w:rPr>
                <w:rFonts w:ascii="Arial" w:hAnsi="Arial" w:cs="Arial"/>
                <w:sz w:val="24"/>
                <w:szCs w:val="24"/>
              </w:rPr>
              <w:t>The committee were</w:t>
            </w:r>
            <w:r w:rsidR="008C49BE">
              <w:rPr>
                <w:rFonts w:ascii="Arial" w:hAnsi="Arial" w:cs="Arial"/>
                <w:sz w:val="24"/>
                <w:szCs w:val="24"/>
              </w:rPr>
              <w:t xml:space="preserve"> </w:t>
            </w:r>
            <w:r w:rsidRPr="00F4367F">
              <w:rPr>
                <w:rFonts w:ascii="Arial" w:hAnsi="Arial" w:cs="Arial"/>
                <w:sz w:val="24"/>
                <w:szCs w:val="24"/>
              </w:rPr>
              <w:t xml:space="preserve">advised that there was an issue of additional subcontracting. </w:t>
            </w:r>
          </w:p>
        </w:tc>
      </w:tr>
      <w:tr w:rsidR="00885E05" w:rsidTr="00885E05">
        <w:tc>
          <w:tcPr>
            <w:tcW w:w="1129" w:type="dxa"/>
          </w:tcPr>
          <w:p w:rsidR="00885E05" w:rsidRDefault="00885E05" w:rsidP="009C0660">
            <w:pPr>
              <w:rPr>
                <w:b/>
                <w:bCs/>
              </w:rPr>
            </w:pPr>
            <w:r>
              <w:rPr>
                <w:b/>
                <w:bCs/>
              </w:rPr>
              <w:lastRenderedPageBreak/>
              <w:t>4</w:t>
            </w:r>
          </w:p>
          <w:p w:rsidR="00885E05" w:rsidRPr="009836A7" w:rsidRDefault="00885E05" w:rsidP="00885E05">
            <w:pPr>
              <w:rPr>
                <w:b/>
                <w:bCs/>
              </w:rPr>
            </w:pPr>
            <w:r w:rsidRPr="00F86A43">
              <w:rPr>
                <w:rFonts w:ascii="Arial" w:hAnsi="Arial" w:cs="Arial"/>
                <w:b/>
                <w:sz w:val="24"/>
                <w:szCs w:val="24"/>
                <w:u w:val="single"/>
              </w:rPr>
              <w:t>FR&amp;C/</w:t>
            </w:r>
            <w:r>
              <w:rPr>
                <w:rFonts w:ascii="Arial" w:hAnsi="Arial" w:cs="Arial"/>
                <w:b/>
                <w:sz w:val="24"/>
                <w:szCs w:val="24"/>
                <w:u w:val="single"/>
              </w:rPr>
              <w:t>29/11/17</w:t>
            </w:r>
          </w:p>
        </w:tc>
        <w:tc>
          <w:tcPr>
            <w:tcW w:w="8604" w:type="dxa"/>
          </w:tcPr>
          <w:p w:rsidR="00885E05" w:rsidRDefault="00885E05" w:rsidP="007A45B0">
            <w:pPr>
              <w:spacing w:after="0" w:line="240" w:lineRule="auto"/>
              <w:rPr>
                <w:rFonts w:ascii="Arial" w:hAnsi="Arial" w:cs="Arial"/>
                <w:b/>
                <w:sz w:val="24"/>
                <w:szCs w:val="24"/>
              </w:rPr>
            </w:pPr>
            <w:r>
              <w:rPr>
                <w:rFonts w:ascii="Arial" w:hAnsi="Arial" w:cs="Arial"/>
                <w:b/>
                <w:sz w:val="24"/>
                <w:szCs w:val="24"/>
              </w:rPr>
              <w:t xml:space="preserve">PART 1 </w:t>
            </w:r>
            <w:r w:rsidRPr="007A45B0">
              <w:rPr>
                <w:rFonts w:ascii="Arial" w:hAnsi="Arial" w:cs="Arial"/>
                <w:b/>
                <w:sz w:val="24"/>
                <w:szCs w:val="24"/>
              </w:rPr>
              <w:t xml:space="preserve">MINUTES OF THE PREVIOUS MEETING HELD ON </w:t>
            </w:r>
            <w:r>
              <w:rPr>
                <w:rFonts w:ascii="Arial" w:hAnsi="Arial" w:cs="Arial"/>
                <w:b/>
                <w:sz w:val="24"/>
                <w:szCs w:val="24"/>
              </w:rPr>
              <w:t>5</w:t>
            </w:r>
            <w:r w:rsidRPr="00673DAD">
              <w:rPr>
                <w:rFonts w:ascii="Arial" w:hAnsi="Arial" w:cs="Arial"/>
                <w:b/>
                <w:sz w:val="24"/>
                <w:szCs w:val="24"/>
                <w:vertAlign w:val="superscript"/>
              </w:rPr>
              <w:t>th</w:t>
            </w:r>
            <w:r>
              <w:rPr>
                <w:rFonts w:ascii="Arial" w:hAnsi="Arial" w:cs="Arial"/>
                <w:b/>
                <w:sz w:val="24"/>
                <w:szCs w:val="24"/>
              </w:rPr>
              <w:t xml:space="preserve"> October </w:t>
            </w:r>
            <w:r w:rsidRPr="007A45B0">
              <w:rPr>
                <w:rFonts w:ascii="Arial" w:hAnsi="Arial" w:cs="Arial"/>
                <w:b/>
                <w:sz w:val="24"/>
                <w:szCs w:val="24"/>
              </w:rPr>
              <w:t>2018 FOR APPROVAL</w:t>
            </w:r>
          </w:p>
          <w:p w:rsidR="00885E05" w:rsidRPr="00CC622D" w:rsidRDefault="00885E05" w:rsidP="007A45B0">
            <w:pPr>
              <w:spacing w:after="0" w:line="240" w:lineRule="auto"/>
              <w:rPr>
                <w:rFonts w:ascii="Arial" w:hAnsi="Arial" w:cs="Arial"/>
                <w:sz w:val="24"/>
                <w:szCs w:val="24"/>
              </w:rPr>
            </w:pPr>
          </w:p>
          <w:p w:rsidR="00885E05" w:rsidRPr="009E5216" w:rsidRDefault="00885E05" w:rsidP="00065BC3">
            <w:pPr>
              <w:rPr>
                <w:rFonts w:ascii="Arial" w:hAnsi="Arial" w:cs="Arial"/>
                <w:sz w:val="24"/>
                <w:szCs w:val="24"/>
              </w:rPr>
            </w:pPr>
            <w:r w:rsidRPr="009E5216">
              <w:rPr>
                <w:rFonts w:ascii="Arial" w:hAnsi="Arial" w:cs="Arial"/>
                <w:sz w:val="24"/>
                <w:szCs w:val="24"/>
              </w:rPr>
              <w:t>The Minutes were accepted as a correct record of the meeting on the 5</w:t>
            </w:r>
            <w:r w:rsidRPr="009E5216">
              <w:rPr>
                <w:rFonts w:ascii="Arial" w:hAnsi="Arial" w:cs="Arial"/>
                <w:sz w:val="24"/>
                <w:szCs w:val="24"/>
                <w:vertAlign w:val="superscript"/>
              </w:rPr>
              <w:t>th</w:t>
            </w:r>
            <w:r w:rsidRPr="009E5216">
              <w:rPr>
                <w:rFonts w:ascii="Arial" w:hAnsi="Arial" w:cs="Arial"/>
                <w:sz w:val="24"/>
                <w:szCs w:val="24"/>
              </w:rPr>
              <w:t xml:space="preserve"> October 2018 and were approved for signature by the Chair.</w:t>
            </w:r>
          </w:p>
        </w:tc>
      </w:tr>
      <w:tr w:rsidR="00885E05" w:rsidTr="00885E05">
        <w:tc>
          <w:tcPr>
            <w:tcW w:w="1129" w:type="dxa"/>
          </w:tcPr>
          <w:p w:rsidR="00885E05" w:rsidRDefault="00885E05" w:rsidP="00F12010">
            <w:pPr>
              <w:rPr>
                <w:rFonts w:ascii="Arial" w:hAnsi="Arial" w:cs="Arial"/>
                <w:b/>
                <w:bCs/>
              </w:rPr>
            </w:pPr>
            <w:r w:rsidRPr="00F12010">
              <w:rPr>
                <w:rFonts w:ascii="Arial" w:hAnsi="Arial" w:cs="Arial"/>
                <w:b/>
                <w:bCs/>
              </w:rPr>
              <w:t>5</w:t>
            </w:r>
          </w:p>
          <w:p w:rsidR="00885E05" w:rsidRPr="00F12010" w:rsidRDefault="00885E05" w:rsidP="00885E05">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29/11/18</w:t>
            </w:r>
          </w:p>
        </w:tc>
        <w:tc>
          <w:tcPr>
            <w:tcW w:w="8604" w:type="dxa"/>
          </w:tcPr>
          <w:p w:rsidR="00885E05" w:rsidRDefault="00885E05" w:rsidP="008054CC">
            <w:pPr>
              <w:pStyle w:val="BodyText2"/>
              <w:rPr>
                <w:rFonts w:ascii="Arial" w:hAnsi="Arial" w:cs="Arial"/>
                <w:b/>
                <w:sz w:val="24"/>
                <w:szCs w:val="24"/>
              </w:rPr>
            </w:pPr>
            <w:r w:rsidRPr="00F12010">
              <w:rPr>
                <w:rFonts w:ascii="Arial" w:hAnsi="Arial" w:cs="Arial"/>
                <w:b/>
                <w:sz w:val="24"/>
                <w:szCs w:val="24"/>
              </w:rPr>
              <w:t xml:space="preserve">MATTERS ARISING FROM THE PREVIOUS MINUTES </w:t>
            </w:r>
          </w:p>
          <w:p w:rsidR="00885E05" w:rsidRPr="00F4367F" w:rsidRDefault="00885E05" w:rsidP="00F4367F">
            <w:pPr>
              <w:pStyle w:val="BodyText2"/>
              <w:spacing w:line="276" w:lineRule="auto"/>
              <w:jc w:val="both"/>
            </w:pPr>
            <w:r w:rsidRPr="00F4367F">
              <w:rPr>
                <w:rFonts w:ascii="Arial" w:hAnsi="Arial" w:cs="Arial"/>
                <w:sz w:val="24"/>
                <w:szCs w:val="24"/>
              </w:rPr>
              <w:t xml:space="preserve">It was noted that item 8 was included in the agenda. It was agreed that the note regarding variances on the balance sheet would be included as required and could therefore be taken off the action sheet.  </w:t>
            </w:r>
          </w:p>
        </w:tc>
      </w:tr>
      <w:tr w:rsidR="00885E05" w:rsidTr="00885E05">
        <w:tc>
          <w:tcPr>
            <w:tcW w:w="1129" w:type="dxa"/>
          </w:tcPr>
          <w:p w:rsidR="00885E05" w:rsidRDefault="00885E05" w:rsidP="00577B78">
            <w:pPr>
              <w:rPr>
                <w:rFonts w:ascii="Arial" w:hAnsi="Arial" w:cs="Arial"/>
                <w:b/>
                <w:bCs/>
                <w:sz w:val="24"/>
                <w:szCs w:val="24"/>
              </w:rPr>
            </w:pPr>
            <w:r>
              <w:rPr>
                <w:rFonts w:ascii="Arial" w:hAnsi="Arial" w:cs="Arial"/>
                <w:b/>
                <w:bCs/>
                <w:sz w:val="24"/>
                <w:szCs w:val="24"/>
              </w:rPr>
              <w:t>6</w:t>
            </w:r>
          </w:p>
          <w:p w:rsidR="00885E05" w:rsidRPr="00F12010"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29/11/19</w:t>
            </w:r>
          </w:p>
        </w:tc>
        <w:tc>
          <w:tcPr>
            <w:tcW w:w="8604" w:type="dxa"/>
          </w:tcPr>
          <w:p w:rsidR="00885E05" w:rsidRDefault="00885E05" w:rsidP="00577B78">
            <w:pPr>
              <w:rPr>
                <w:rFonts w:ascii="Arial" w:hAnsi="Arial" w:cs="Arial"/>
                <w:b/>
                <w:sz w:val="24"/>
                <w:szCs w:val="24"/>
              </w:rPr>
            </w:pPr>
            <w:r w:rsidRPr="00F12010">
              <w:rPr>
                <w:rFonts w:ascii="Arial" w:hAnsi="Arial" w:cs="Arial"/>
                <w:b/>
                <w:sz w:val="24"/>
                <w:szCs w:val="24"/>
              </w:rPr>
              <w:t>FINANCE</w:t>
            </w:r>
            <w:r>
              <w:rPr>
                <w:rFonts w:ascii="Arial" w:hAnsi="Arial" w:cs="Arial"/>
                <w:b/>
                <w:sz w:val="24"/>
                <w:szCs w:val="24"/>
              </w:rPr>
              <w:t xml:space="preserve"> Confidential </w:t>
            </w:r>
          </w:p>
          <w:p w:rsidR="00885E05" w:rsidRDefault="00885E05" w:rsidP="000C3D9C">
            <w:pPr>
              <w:pStyle w:val="ListParagraph"/>
              <w:numPr>
                <w:ilvl w:val="0"/>
                <w:numId w:val="14"/>
              </w:numPr>
              <w:rPr>
                <w:rFonts w:ascii="Arial" w:hAnsi="Arial" w:cs="Arial"/>
                <w:b/>
                <w:sz w:val="24"/>
                <w:szCs w:val="24"/>
              </w:rPr>
            </w:pPr>
            <w:r>
              <w:rPr>
                <w:rFonts w:ascii="Arial" w:hAnsi="Arial" w:cs="Arial"/>
                <w:sz w:val="24"/>
                <w:szCs w:val="24"/>
              </w:rPr>
              <w:t xml:space="preserve">Management Accounts October 2018 </w:t>
            </w:r>
            <w:r w:rsidRPr="00A33765">
              <w:rPr>
                <w:rFonts w:ascii="Arial" w:hAnsi="Arial" w:cs="Arial"/>
                <w:b/>
                <w:sz w:val="24"/>
                <w:szCs w:val="24"/>
              </w:rPr>
              <w:t xml:space="preserve">incorporating scorecard </w:t>
            </w:r>
          </w:p>
          <w:p w:rsidR="006E62AE" w:rsidRPr="006E62AE" w:rsidRDefault="006E62AE" w:rsidP="006E62AE">
            <w:pPr>
              <w:rPr>
                <w:rFonts w:ascii="Arial" w:hAnsi="Arial" w:cs="Arial"/>
                <w:b/>
                <w:sz w:val="24"/>
                <w:szCs w:val="24"/>
              </w:rPr>
            </w:pPr>
            <w:r w:rsidRPr="006E62AE">
              <w:rPr>
                <w:rFonts w:ascii="Arial" w:hAnsi="Arial" w:cs="Arial"/>
                <w:b/>
                <w:sz w:val="24"/>
                <w:szCs w:val="24"/>
              </w:rPr>
              <w:t xml:space="preserve">This item was considered to be confidential by the Board, with the details therefore recorded within the confidential minutes of this meeting.  </w:t>
            </w:r>
          </w:p>
          <w:p w:rsidR="00885E05" w:rsidRDefault="00885E05" w:rsidP="00094640">
            <w:pPr>
              <w:pStyle w:val="Default"/>
              <w:spacing w:line="276" w:lineRule="auto"/>
              <w:jc w:val="both"/>
            </w:pPr>
            <w:r w:rsidRPr="00E37CBC">
              <w:t>The committee considered the management accounts for the period ending 31</w:t>
            </w:r>
            <w:r w:rsidRPr="00E37CBC">
              <w:rPr>
                <w:vertAlign w:val="superscript"/>
              </w:rPr>
              <w:t>st</w:t>
            </w:r>
            <w:r w:rsidRPr="00E37CBC">
              <w:t xml:space="preserve"> October 2018. The College’s financial performance was summarised in the KPI Dashboard contained within the report with further detail included.</w:t>
            </w:r>
            <w:bookmarkStart w:id="0" w:name="_GoBack"/>
            <w:bookmarkEnd w:id="0"/>
            <w:r>
              <w:rPr>
                <w:b/>
              </w:rPr>
              <w:t xml:space="preserve"> </w:t>
            </w:r>
          </w:p>
        </w:tc>
      </w:tr>
      <w:tr w:rsidR="00885E05" w:rsidTr="00885E05">
        <w:tc>
          <w:tcPr>
            <w:tcW w:w="1129" w:type="dxa"/>
          </w:tcPr>
          <w:p w:rsidR="00885E05" w:rsidRDefault="00885E05" w:rsidP="00577B78">
            <w:pPr>
              <w:rPr>
                <w:rFonts w:ascii="Arial" w:hAnsi="Arial" w:cs="Arial"/>
                <w:b/>
                <w:bCs/>
                <w:sz w:val="24"/>
                <w:szCs w:val="24"/>
              </w:rPr>
            </w:pPr>
            <w:r>
              <w:rPr>
                <w:rFonts w:ascii="Arial" w:hAnsi="Arial" w:cs="Arial"/>
                <w:b/>
                <w:bCs/>
                <w:sz w:val="24"/>
                <w:szCs w:val="24"/>
              </w:rPr>
              <w:t>7</w:t>
            </w:r>
          </w:p>
          <w:p w:rsidR="00885E05"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29/11/20</w:t>
            </w:r>
          </w:p>
        </w:tc>
        <w:tc>
          <w:tcPr>
            <w:tcW w:w="8604" w:type="dxa"/>
          </w:tcPr>
          <w:p w:rsidR="00885E05" w:rsidRDefault="00885E05" w:rsidP="00CF7E44">
            <w:pPr>
              <w:ind w:left="-135"/>
              <w:rPr>
                <w:rFonts w:ascii="Arial" w:hAnsi="Arial" w:cs="Arial"/>
                <w:b/>
                <w:sz w:val="24"/>
                <w:szCs w:val="24"/>
              </w:rPr>
            </w:pPr>
            <w:r>
              <w:rPr>
                <w:rFonts w:ascii="Arial" w:hAnsi="Arial" w:cs="Arial"/>
                <w:b/>
                <w:sz w:val="24"/>
                <w:szCs w:val="24"/>
              </w:rPr>
              <w:t xml:space="preserve">  </w:t>
            </w:r>
            <w:r w:rsidRPr="00CF7E44">
              <w:rPr>
                <w:rFonts w:ascii="Arial" w:hAnsi="Arial" w:cs="Arial"/>
                <w:b/>
                <w:sz w:val="24"/>
                <w:szCs w:val="24"/>
              </w:rPr>
              <w:t xml:space="preserve">ESFA FINANCIAL HEALTH LETTER AND DASHBOARD </w:t>
            </w:r>
          </w:p>
          <w:p w:rsidR="00885E05" w:rsidRDefault="00885E05" w:rsidP="00744F2E">
            <w:pPr>
              <w:ind w:left="-135"/>
              <w:rPr>
                <w:rFonts w:ascii="Arial" w:hAnsi="Arial" w:cs="Arial"/>
                <w:b/>
                <w:sz w:val="24"/>
                <w:szCs w:val="24"/>
              </w:rPr>
            </w:pPr>
            <w:r w:rsidRPr="00705ACD">
              <w:rPr>
                <w:rFonts w:ascii="Arial" w:hAnsi="Arial" w:cs="Arial"/>
                <w:sz w:val="24"/>
                <w:szCs w:val="24"/>
              </w:rPr>
              <w:t>The CFO presented the ESFA financial health letter from which it was noted that the Colleges financial health was graded satisfactory.</w:t>
            </w:r>
          </w:p>
        </w:tc>
      </w:tr>
      <w:tr w:rsidR="00885E05" w:rsidTr="00885E05">
        <w:tc>
          <w:tcPr>
            <w:tcW w:w="1129" w:type="dxa"/>
          </w:tcPr>
          <w:p w:rsidR="00885E05" w:rsidRDefault="00885E05" w:rsidP="00577B78">
            <w:pPr>
              <w:rPr>
                <w:rFonts w:ascii="Arial" w:hAnsi="Arial" w:cs="Arial"/>
                <w:b/>
                <w:bCs/>
                <w:sz w:val="24"/>
                <w:szCs w:val="24"/>
              </w:rPr>
            </w:pPr>
            <w:r>
              <w:rPr>
                <w:rFonts w:ascii="Arial" w:hAnsi="Arial" w:cs="Arial"/>
                <w:b/>
                <w:bCs/>
                <w:sz w:val="24"/>
                <w:szCs w:val="24"/>
              </w:rPr>
              <w:t>8</w:t>
            </w:r>
          </w:p>
          <w:p w:rsidR="00885E05"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29/11/21</w:t>
            </w:r>
          </w:p>
        </w:tc>
        <w:tc>
          <w:tcPr>
            <w:tcW w:w="8604" w:type="dxa"/>
          </w:tcPr>
          <w:p w:rsidR="00885E05" w:rsidRDefault="00885E05" w:rsidP="006D327F">
            <w:pPr>
              <w:rPr>
                <w:rFonts w:ascii="Arial" w:hAnsi="Arial" w:cs="Arial"/>
                <w:b/>
                <w:sz w:val="24"/>
                <w:szCs w:val="24"/>
              </w:rPr>
            </w:pPr>
            <w:r>
              <w:rPr>
                <w:rFonts w:ascii="Arial" w:hAnsi="Arial" w:cs="Arial"/>
                <w:b/>
                <w:sz w:val="24"/>
                <w:szCs w:val="24"/>
              </w:rPr>
              <w:t xml:space="preserve">SUBCONTRACTOR PERFORMANCE REPORT </w:t>
            </w:r>
          </w:p>
          <w:p w:rsidR="00885E05" w:rsidRPr="00A57884" w:rsidRDefault="00885E05" w:rsidP="006D327F">
            <w:pPr>
              <w:rPr>
                <w:rFonts w:ascii="Arial" w:hAnsi="Arial" w:cs="Arial"/>
                <w:sz w:val="24"/>
                <w:szCs w:val="24"/>
              </w:rPr>
            </w:pPr>
            <w:r>
              <w:rPr>
                <w:rFonts w:ascii="Arial" w:hAnsi="Arial" w:cs="Arial"/>
                <w:sz w:val="24"/>
                <w:szCs w:val="24"/>
              </w:rPr>
              <w:t xml:space="preserve">This item was postponed </w:t>
            </w:r>
          </w:p>
        </w:tc>
      </w:tr>
      <w:tr w:rsidR="00885E05" w:rsidTr="00885E05">
        <w:trPr>
          <w:trHeight w:val="894"/>
        </w:trPr>
        <w:tc>
          <w:tcPr>
            <w:tcW w:w="1129" w:type="dxa"/>
          </w:tcPr>
          <w:p w:rsidR="00885E05" w:rsidRDefault="00885E05" w:rsidP="005B2893">
            <w:pPr>
              <w:rPr>
                <w:rFonts w:ascii="Arial" w:hAnsi="Arial" w:cs="Arial"/>
                <w:b/>
                <w:bCs/>
                <w:sz w:val="24"/>
                <w:szCs w:val="24"/>
              </w:rPr>
            </w:pPr>
            <w:r>
              <w:rPr>
                <w:rFonts w:ascii="Arial" w:hAnsi="Arial" w:cs="Arial"/>
                <w:b/>
                <w:bCs/>
                <w:sz w:val="24"/>
                <w:szCs w:val="24"/>
              </w:rPr>
              <w:t>9</w:t>
            </w:r>
          </w:p>
          <w:p w:rsidR="00885E05"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29/11/22</w:t>
            </w:r>
          </w:p>
        </w:tc>
        <w:tc>
          <w:tcPr>
            <w:tcW w:w="8604" w:type="dxa"/>
          </w:tcPr>
          <w:p w:rsidR="00885E05" w:rsidRDefault="00885E05" w:rsidP="00A57884">
            <w:pPr>
              <w:spacing w:after="0" w:line="240" w:lineRule="auto"/>
              <w:ind w:right="-6"/>
              <w:rPr>
                <w:rFonts w:ascii="Arial" w:hAnsi="Arial" w:cs="Arial"/>
                <w:b/>
                <w:sz w:val="24"/>
                <w:szCs w:val="24"/>
              </w:rPr>
            </w:pPr>
            <w:r>
              <w:rPr>
                <w:rFonts w:ascii="Arial" w:hAnsi="Arial" w:cs="Arial"/>
                <w:b/>
                <w:sz w:val="24"/>
                <w:szCs w:val="24"/>
              </w:rPr>
              <w:t xml:space="preserve">ESTATES UPDATE  </w:t>
            </w:r>
          </w:p>
          <w:p w:rsidR="00885E05" w:rsidRDefault="00885E05" w:rsidP="00A57884">
            <w:pPr>
              <w:spacing w:after="0" w:line="240" w:lineRule="auto"/>
              <w:ind w:right="-6"/>
              <w:rPr>
                <w:rFonts w:ascii="Arial" w:hAnsi="Arial" w:cs="Arial"/>
                <w:b/>
                <w:sz w:val="24"/>
                <w:szCs w:val="24"/>
              </w:rPr>
            </w:pPr>
          </w:p>
          <w:p w:rsidR="00885E05" w:rsidRDefault="00885E05" w:rsidP="00B557AB">
            <w:pPr>
              <w:spacing w:after="0"/>
              <w:ind w:right="-6"/>
              <w:jc w:val="both"/>
              <w:rPr>
                <w:rFonts w:ascii="Arial" w:hAnsi="Arial" w:cs="Arial"/>
                <w:sz w:val="24"/>
                <w:szCs w:val="24"/>
              </w:rPr>
            </w:pPr>
            <w:r w:rsidRPr="00744F2E">
              <w:rPr>
                <w:rFonts w:ascii="Arial" w:hAnsi="Arial" w:cs="Arial"/>
                <w:sz w:val="24"/>
                <w:szCs w:val="24"/>
              </w:rPr>
              <w:t>T</w:t>
            </w:r>
            <w:r w:rsidRPr="00981FB7">
              <w:rPr>
                <w:rFonts w:ascii="Arial" w:hAnsi="Arial" w:cs="Arial"/>
                <w:sz w:val="24"/>
                <w:szCs w:val="24"/>
              </w:rPr>
              <w:t>he committee were presented with a disposal st</w:t>
            </w:r>
            <w:r>
              <w:rPr>
                <w:rFonts w:ascii="Arial" w:hAnsi="Arial" w:cs="Arial"/>
                <w:sz w:val="24"/>
                <w:szCs w:val="24"/>
              </w:rPr>
              <w:t>rategy</w:t>
            </w:r>
            <w:r w:rsidRPr="00981FB7">
              <w:rPr>
                <w:rFonts w:ascii="Arial" w:hAnsi="Arial" w:cs="Arial"/>
                <w:sz w:val="24"/>
                <w:szCs w:val="24"/>
              </w:rPr>
              <w:t xml:space="preserve"> in relation to the colleges Bobbies lane site in </w:t>
            </w:r>
            <w:r>
              <w:rPr>
                <w:rFonts w:ascii="Arial" w:hAnsi="Arial" w:cs="Arial"/>
                <w:sz w:val="24"/>
                <w:szCs w:val="24"/>
              </w:rPr>
              <w:t>E</w:t>
            </w:r>
            <w:r w:rsidRPr="00981FB7">
              <w:rPr>
                <w:rFonts w:ascii="Arial" w:hAnsi="Arial" w:cs="Arial"/>
                <w:sz w:val="24"/>
                <w:szCs w:val="24"/>
              </w:rPr>
              <w:t>ccleston which had been prepared by Identity Consult. The strategy set out a number of tasks that needed to be undertaken with it being anticipated that a detailed and fully costed options appraisal would be available to the e</w:t>
            </w:r>
            <w:r>
              <w:rPr>
                <w:rFonts w:ascii="Arial" w:hAnsi="Arial" w:cs="Arial"/>
                <w:sz w:val="24"/>
                <w:szCs w:val="24"/>
              </w:rPr>
              <w:t>xecutive</w:t>
            </w:r>
            <w:r w:rsidRPr="00981FB7">
              <w:rPr>
                <w:rFonts w:ascii="Arial" w:hAnsi="Arial" w:cs="Arial"/>
                <w:sz w:val="24"/>
                <w:szCs w:val="24"/>
              </w:rPr>
              <w:t xml:space="preserve"> by the end of the academic year</w:t>
            </w:r>
            <w:r>
              <w:rPr>
                <w:rFonts w:ascii="Arial" w:hAnsi="Arial" w:cs="Arial"/>
                <w:sz w:val="24"/>
                <w:szCs w:val="24"/>
              </w:rPr>
              <w:t>.</w:t>
            </w:r>
          </w:p>
          <w:p w:rsidR="00885E05" w:rsidRPr="006119F3" w:rsidRDefault="00885E05" w:rsidP="00113AE0">
            <w:pPr>
              <w:spacing w:after="0"/>
              <w:ind w:right="-6"/>
              <w:jc w:val="both"/>
              <w:rPr>
                <w:rFonts w:ascii="Arial" w:hAnsi="Arial" w:cs="Arial"/>
                <w:b/>
                <w:sz w:val="24"/>
                <w:szCs w:val="24"/>
              </w:rPr>
            </w:pPr>
            <w:r w:rsidRPr="00981FB7">
              <w:rPr>
                <w:rFonts w:ascii="Arial" w:hAnsi="Arial" w:cs="Arial"/>
                <w:sz w:val="24"/>
                <w:szCs w:val="24"/>
              </w:rPr>
              <w:t xml:space="preserve"> </w:t>
            </w:r>
          </w:p>
        </w:tc>
      </w:tr>
      <w:tr w:rsidR="00885E05" w:rsidTr="00885E05">
        <w:trPr>
          <w:trHeight w:val="1133"/>
        </w:trPr>
        <w:tc>
          <w:tcPr>
            <w:tcW w:w="1129" w:type="dxa"/>
          </w:tcPr>
          <w:p w:rsidR="00885E05" w:rsidRDefault="00885E05" w:rsidP="005B2893">
            <w:pPr>
              <w:rPr>
                <w:rFonts w:ascii="Arial" w:hAnsi="Arial" w:cs="Arial"/>
                <w:b/>
                <w:bCs/>
                <w:sz w:val="24"/>
                <w:szCs w:val="24"/>
              </w:rPr>
            </w:pPr>
            <w:r>
              <w:rPr>
                <w:rFonts w:ascii="Arial" w:hAnsi="Arial" w:cs="Arial"/>
                <w:b/>
                <w:bCs/>
                <w:sz w:val="24"/>
                <w:szCs w:val="24"/>
              </w:rPr>
              <w:t>10</w:t>
            </w:r>
          </w:p>
          <w:p w:rsidR="00885E05" w:rsidRPr="006119F3"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29/11/23</w:t>
            </w:r>
          </w:p>
        </w:tc>
        <w:tc>
          <w:tcPr>
            <w:tcW w:w="8604" w:type="dxa"/>
          </w:tcPr>
          <w:p w:rsidR="00885E05" w:rsidRDefault="00885E05" w:rsidP="005B2893">
            <w:pPr>
              <w:rPr>
                <w:rFonts w:ascii="Arial" w:hAnsi="Arial" w:cs="Arial"/>
                <w:b/>
                <w:sz w:val="24"/>
                <w:szCs w:val="24"/>
              </w:rPr>
            </w:pPr>
            <w:r w:rsidRPr="00A33765">
              <w:rPr>
                <w:rFonts w:ascii="Arial" w:hAnsi="Arial" w:cs="Arial"/>
                <w:b/>
                <w:sz w:val="24"/>
                <w:szCs w:val="24"/>
              </w:rPr>
              <w:t xml:space="preserve">HR REPORT </w:t>
            </w:r>
          </w:p>
          <w:p w:rsidR="00885E05" w:rsidRDefault="00885E05" w:rsidP="00744F2E">
            <w:pPr>
              <w:jc w:val="both"/>
              <w:rPr>
                <w:rFonts w:ascii="Arial" w:hAnsi="Arial" w:cs="Arial"/>
                <w:sz w:val="24"/>
                <w:szCs w:val="24"/>
              </w:rPr>
            </w:pPr>
            <w:r w:rsidRPr="00744F2E">
              <w:rPr>
                <w:rFonts w:ascii="Arial" w:hAnsi="Arial" w:cs="Arial"/>
                <w:sz w:val="24"/>
                <w:szCs w:val="24"/>
              </w:rPr>
              <w:t xml:space="preserve">The committee received a report providing an update of </w:t>
            </w:r>
            <w:r w:rsidR="00B557AB">
              <w:rPr>
                <w:rFonts w:ascii="Arial" w:hAnsi="Arial" w:cs="Arial"/>
                <w:sz w:val="24"/>
                <w:szCs w:val="24"/>
              </w:rPr>
              <w:t>k</w:t>
            </w:r>
            <w:r w:rsidRPr="00744F2E">
              <w:rPr>
                <w:rFonts w:ascii="Arial" w:hAnsi="Arial" w:cs="Arial"/>
                <w:sz w:val="24"/>
                <w:szCs w:val="24"/>
              </w:rPr>
              <w:t xml:space="preserve">ey HR staffing date for the period </w:t>
            </w:r>
            <w:r w:rsidR="00B557AB">
              <w:rPr>
                <w:rFonts w:ascii="Arial" w:hAnsi="Arial" w:cs="Arial"/>
                <w:sz w:val="24"/>
                <w:szCs w:val="24"/>
              </w:rPr>
              <w:t>A</w:t>
            </w:r>
            <w:r w:rsidRPr="00744F2E">
              <w:rPr>
                <w:rFonts w:ascii="Arial" w:hAnsi="Arial" w:cs="Arial"/>
                <w:sz w:val="24"/>
                <w:szCs w:val="24"/>
              </w:rPr>
              <w:t xml:space="preserve">ugust to September 2018. Following discussion it was </w:t>
            </w:r>
          </w:p>
          <w:p w:rsidR="00885E05" w:rsidRDefault="00885E05" w:rsidP="00744F2E">
            <w:pPr>
              <w:jc w:val="both"/>
              <w:rPr>
                <w:rFonts w:ascii="Arial" w:hAnsi="Arial" w:cs="Arial"/>
                <w:b/>
                <w:sz w:val="24"/>
                <w:szCs w:val="24"/>
              </w:rPr>
            </w:pPr>
            <w:r>
              <w:rPr>
                <w:rFonts w:ascii="Arial" w:hAnsi="Arial" w:cs="Arial"/>
                <w:b/>
                <w:sz w:val="24"/>
                <w:szCs w:val="24"/>
              </w:rPr>
              <w:t xml:space="preserve">Resolved </w:t>
            </w:r>
          </w:p>
          <w:p w:rsidR="00885E05" w:rsidRPr="00744F2E" w:rsidRDefault="00885E05" w:rsidP="00744F2E">
            <w:pPr>
              <w:pStyle w:val="BodyTextIndent"/>
              <w:numPr>
                <w:ilvl w:val="0"/>
                <w:numId w:val="15"/>
              </w:numPr>
              <w:spacing w:after="0"/>
              <w:jc w:val="both"/>
              <w:rPr>
                <w:rFonts w:ascii="Arial" w:hAnsi="Arial" w:cs="Arial"/>
                <w:sz w:val="24"/>
                <w:szCs w:val="24"/>
              </w:rPr>
            </w:pPr>
            <w:r w:rsidRPr="00744F2E">
              <w:rPr>
                <w:rFonts w:ascii="Arial" w:hAnsi="Arial" w:cs="Arial"/>
                <w:sz w:val="24"/>
                <w:szCs w:val="24"/>
              </w:rPr>
              <w:t>To continue with exit surveys/interviews for staff leaving on a voluntary basis.</w:t>
            </w:r>
          </w:p>
          <w:p w:rsidR="00885E05" w:rsidRPr="00744F2E" w:rsidRDefault="00885E05" w:rsidP="00744F2E">
            <w:pPr>
              <w:pStyle w:val="BodyTextIndent"/>
              <w:numPr>
                <w:ilvl w:val="0"/>
                <w:numId w:val="15"/>
              </w:numPr>
              <w:spacing w:after="0"/>
              <w:jc w:val="both"/>
              <w:rPr>
                <w:rFonts w:ascii="Arial" w:hAnsi="Arial" w:cs="Arial"/>
                <w:bCs/>
                <w:sz w:val="24"/>
                <w:szCs w:val="24"/>
                <w:u w:val="single"/>
              </w:rPr>
            </w:pPr>
            <w:r w:rsidRPr="00744F2E">
              <w:rPr>
                <w:rFonts w:ascii="Arial" w:hAnsi="Arial" w:cs="Arial"/>
                <w:sz w:val="24"/>
                <w:szCs w:val="24"/>
              </w:rPr>
              <w:t xml:space="preserve">To undertake an urgent review of the 12-month induction process for new starters. </w:t>
            </w:r>
          </w:p>
          <w:p w:rsidR="00885E05" w:rsidRPr="00744F2E" w:rsidRDefault="00885E05" w:rsidP="00744F2E">
            <w:pPr>
              <w:pStyle w:val="ListParagraph"/>
              <w:numPr>
                <w:ilvl w:val="0"/>
                <w:numId w:val="15"/>
              </w:numPr>
              <w:spacing w:after="0"/>
              <w:jc w:val="both"/>
              <w:rPr>
                <w:rFonts w:ascii="Arial" w:hAnsi="Arial" w:cs="Arial"/>
                <w:sz w:val="24"/>
                <w:szCs w:val="24"/>
              </w:rPr>
            </w:pPr>
            <w:r w:rsidRPr="00744F2E">
              <w:rPr>
                <w:rFonts w:ascii="Arial" w:hAnsi="Arial" w:cs="Arial"/>
                <w:sz w:val="24"/>
                <w:szCs w:val="24"/>
              </w:rPr>
              <w:t>To develop a mental health strategy which will include the following:</w:t>
            </w:r>
          </w:p>
          <w:p w:rsidR="00885E05" w:rsidRPr="00744F2E" w:rsidRDefault="00885E05" w:rsidP="00744F2E">
            <w:pPr>
              <w:pStyle w:val="ListParagraph"/>
              <w:numPr>
                <w:ilvl w:val="1"/>
                <w:numId w:val="15"/>
              </w:numPr>
              <w:spacing w:after="0"/>
              <w:jc w:val="both"/>
              <w:rPr>
                <w:rFonts w:ascii="Arial" w:hAnsi="Arial" w:cs="Arial"/>
                <w:sz w:val="24"/>
                <w:szCs w:val="24"/>
              </w:rPr>
            </w:pPr>
            <w:r w:rsidRPr="00744F2E">
              <w:rPr>
                <w:rFonts w:ascii="Arial" w:hAnsi="Arial" w:cs="Arial"/>
                <w:sz w:val="24"/>
                <w:szCs w:val="24"/>
              </w:rPr>
              <w:t>Mental health awareness training for all staff</w:t>
            </w:r>
          </w:p>
          <w:p w:rsidR="00885E05" w:rsidRPr="00744F2E" w:rsidRDefault="00885E05" w:rsidP="00744F2E">
            <w:pPr>
              <w:pStyle w:val="ListParagraph"/>
              <w:numPr>
                <w:ilvl w:val="1"/>
                <w:numId w:val="15"/>
              </w:numPr>
              <w:spacing w:after="0"/>
              <w:jc w:val="both"/>
              <w:rPr>
                <w:rFonts w:ascii="Arial" w:hAnsi="Arial" w:cs="Arial"/>
                <w:sz w:val="24"/>
                <w:szCs w:val="24"/>
              </w:rPr>
            </w:pPr>
            <w:r w:rsidRPr="00744F2E">
              <w:rPr>
                <w:rFonts w:ascii="Arial" w:hAnsi="Arial" w:cs="Arial"/>
                <w:sz w:val="24"/>
                <w:szCs w:val="24"/>
              </w:rPr>
              <w:t>Encouragement of open conversations about mental health</w:t>
            </w:r>
          </w:p>
          <w:p w:rsidR="00885E05" w:rsidRPr="00744F2E" w:rsidRDefault="00885E05" w:rsidP="00744F2E">
            <w:pPr>
              <w:pStyle w:val="ListParagraph"/>
              <w:numPr>
                <w:ilvl w:val="1"/>
                <w:numId w:val="15"/>
              </w:numPr>
              <w:spacing w:after="0"/>
              <w:jc w:val="both"/>
              <w:rPr>
                <w:rFonts w:ascii="Arial" w:hAnsi="Arial" w:cs="Arial"/>
                <w:sz w:val="24"/>
                <w:szCs w:val="24"/>
              </w:rPr>
            </w:pPr>
            <w:r w:rsidRPr="00744F2E">
              <w:rPr>
                <w:rFonts w:ascii="Arial" w:hAnsi="Arial" w:cs="Arial"/>
                <w:sz w:val="24"/>
                <w:szCs w:val="24"/>
              </w:rPr>
              <w:t>Provision of appropriate support</w:t>
            </w:r>
          </w:p>
          <w:p w:rsidR="00885E05" w:rsidRPr="00744F2E" w:rsidRDefault="00885E05" w:rsidP="00744F2E">
            <w:pPr>
              <w:pStyle w:val="ListParagraph"/>
              <w:numPr>
                <w:ilvl w:val="1"/>
                <w:numId w:val="15"/>
              </w:numPr>
              <w:spacing w:after="0"/>
              <w:jc w:val="both"/>
              <w:rPr>
                <w:rFonts w:ascii="Arial" w:hAnsi="Arial" w:cs="Arial"/>
                <w:sz w:val="24"/>
                <w:szCs w:val="24"/>
              </w:rPr>
            </w:pPr>
            <w:r w:rsidRPr="00744F2E">
              <w:rPr>
                <w:rFonts w:ascii="Arial" w:hAnsi="Arial" w:cs="Arial"/>
                <w:sz w:val="24"/>
                <w:szCs w:val="24"/>
              </w:rPr>
              <w:lastRenderedPageBreak/>
              <w:t>Provision of good working condition</w:t>
            </w:r>
          </w:p>
          <w:p w:rsidR="00885E05" w:rsidRPr="00744F2E" w:rsidRDefault="00885E05" w:rsidP="00744F2E">
            <w:pPr>
              <w:pStyle w:val="ListParagraph"/>
              <w:numPr>
                <w:ilvl w:val="1"/>
                <w:numId w:val="15"/>
              </w:numPr>
              <w:spacing w:after="0"/>
              <w:jc w:val="both"/>
              <w:rPr>
                <w:rFonts w:ascii="Arial" w:hAnsi="Arial" w:cs="Arial"/>
                <w:sz w:val="24"/>
                <w:szCs w:val="24"/>
              </w:rPr>
            </w:pPr>
            <w:r w:rsidRPr="00744F2E">
              <w:rPr>
                <w:rFonts w:ascii="Arial" w:hAnsi="Arial" w:cs="Arial"/>
                <w:sz w:val="24"/>
                <w:szCs w:val="24"/>
              </w:rPr>
              <w:t>Promotion of effective people management through CPD and other arrangements</w:t>
            </w:r>
          </w:p>
          <w:p w:rsidR="00885E05" w:rsidRPr="00744F2E" w:rsidRDefault="00885E05" w:rsidP="00744F2E">
            <w:pPr>
              <w:pStyle w:val="ListParagraph"/>
              <w:numPr>
                <w:ilvl w:val="1"/>
                <w:numId w:val="15"/>
              </w:numPr>
              <w:spacing w:after="0"/>
              <w:jc w:val="both"/>
              <w:rPr>
                <w:rFonts w:ascii="Arial" w:hAnsi="Arial" w:cs="Arial"/>
                <w:sz w:val="24"/>
                <w:szCs w:val="24"/>
              </w:rPr>
            </w:pPr>
            <w:r w:rsidRPr="00744F2E">
              <w:rPr>
                <w:rFonts w:ascii="Arial" w:hAnsi="Arial" w:cs="Arial"/>
                <w:sz w:val="24"/>
                <w:szCs w:val="24"/>
              </w:rPr>
              <w:t>Monitoring of employee mental health and wellbeing.</w:t>
            </w:r>
          </w:p>
          <w:p w:rsidR="00885E05" w:rsidRPr="00113AE0" w:rsidRDefault="00885E05" w:rsidP="00C1333F">
            <w:pPr>
              <w:pStyle w:val="ListParagraph"/>
              <w:numPr>
                <w:ilvl w:val="0"/>
                <w:numId w:val="15"/>
              </w:numPr>
              <w:spacing w:after="0"/>
              <w:jc w:val="both"/>
              <w:rPr>
                <w:rFonts w:ascii="Arial" w:eastAsia="Times New Roman" w:hAnsi="Arial" w:cs="Arial"/>
                <w:sz w:val="28"/>
                <w:szCs w:val="28"/>
              </w:rPr>
            </w:pPr>
            <w:r w:rsidRPr="00113AE0">
              <w:rPr>
                <w:rFonts w:ascii="Arial" w:hAnsi="Arial" w:cs="Arial"/>
                <w:sz w:val="24"/>
                <w:szCs w:val="24"/>
              </w:rPr>
              <w:t>To introduce market supplement payments in the Electrical Installation curriculum.</w:t>
            </w:r>
            <w:r w:rsidRPr="00113AE0">
              <w:rPr>
                <w:rFonts w:ascii="Arial" w:hAnsi="Arial" w:cs="Arial"/>
                <w:sz w:val="28"/>
                <w:szCs w:val="28"/>
              </w:rPr>
              <w:br w:type="page"/>
            </w:r>
          </w:p>
          <w:p w:rsidR="00885E05" w:rsidRPr="00A33765" w:rsidRDefault="00885E05" w:rsidP="005B2893">
            <w:pPr>
              <w:rPr>
                <w:rFonts w:ascii="Arial" w:hAnsi="Arial" w:cs="Arial"/>
                <w:b/>
                <w:sz w:val="24"/>
                <w:szCs w:val="24"/>
              </w:rPr>
            </w:pPr>
          </w:p>
        </w:tc>
      </w:tr>
      <w:tr w:rsidR="00885E05" w:rsidTr="00885E05">
        <w:tc>
          <w:tcPr>
            <w:tcW w:w="1129" w:type="dxa"/>
            <w:tcBorders>
              <w:bottom w:val="single" w:sz="4" w:space="0" w:color="auto"/>
            </w:tcBorders>
          </w:tcPr>
          <w:p w:rsidR="00885E05" w:rsidRDefault="00885E05" w:rsidP="005B2893">
            <w:pPr>
              <w:rPr>
                <w:rFonts w:ascii="Arial" w:hAnsi="Arial" w:cs="Arial"/>
                <w:b/>
                <w:bCs/>
                <w:sz w:val="24"/>
                <w:szCs w:val="24"/>
              </w:rPr>
            </w:pPr>
            <w:r>
              <w:rPr>
                <w:rFonts w:ascii="Arial" w:hAnsi="Arial" w:cs="Arial"/>
                <w:b/>
                <w:bCs/>
                <w:sz w:val="24"/>
                <w:szCs w:val="24"/>
              </w:rPr>
              <w:lastRenderedPageBreak/>
              <w:t>11</w:t>
            </w:r>
          </w:p>
          <w:p w:rsidR="00885E05" w:rsidRPr="00411C77"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29/11/24</w:t>
            </w:r>
          </w:p>
        </w:tc>
        <w:tc>
          <w:tcPr>
            <w:tcW w:w="8604" w:type="dxa"/>
            <w:tcBorders>
              <w:bottom w:val="single" w:sz="4" w:space="0" w:color="auto"/>
            </w:tcBorders>
          </w:tcPr>
          <w:p w:rsidR="00885E05" w:rsidRDefault="00885E05" w:rsidP="005B2893">
            <w:pPr>
              <w:spacing w:after="0" w:line="240" w:lineRule="auto"/>
              <w:ind w:right="-6"/>
              <w:rPr>
                <w:rFonts w:ascii="Arial" w:hAnsi="Arial" w:cs="Arial"/>
                <w:b/>
                <w:sz w:val="24"/>
                <w:szCs w:val="24"/>
              </w:rPr>
            </w:pPr>
            <w:r w:rsidRPr="00411C77">
              <w:rPr>
                <w:rFonts w:ascii="Arial" w:hAnsi="Arial" w:cs="Arial"/>
                <w:b/>
                <w:sz w:val="24"/>
                <w:szCs w:val="24"/>
              </w:rPr>
              <w:t>URGENT ITEMS (as notified under Item 3 above)</w:t>
            </w:r>
          </w:p>
          <w:p w:rsidR="00885E05" w:rsidRDefault="00885E05" w:rsidP="005B2893">
            <w:pPr>
              <w:spacing w:after="0" w:line="240" w:lineRule="auto"/>
              <w:ind w:right="-6"/>
              <w:rPr>
                <w:rFonts w:ascii="Arial" w:hAnsi="Arial" w:cs="Arial"/>
                <w:b/>
                <w:sz w:val="24"/>
                <w:szCs w:val="24"/>
              </w:rPr>
            </w:pPr>
          </w:p>
          <w:p w:rsidR="00885E05" w:rsidRPr="00113AE0" w:rsidRDefault="00885E05" w:rsidP="005B2893">
            <w:pPr>
              <w:spacing w:after="0" w:line="240" w:lineRule="auto"/>
              <w:ind w:right="-6"/>
              <w:rPr>
                <w:rFonts w:ascii="Arial" w:hAnsi="Arial" w:cs="Arial"/>
                <w:sz w:val="24"/>
                <w:szCs w:val="24"/>
              </w:rPr>
            </w:pPr>
            <w:r w:rsidRPr="00113AE0">
              <w:rPr>
                <w:rFonts w:ascii="Arial" w:hAnsi="Arial" w:cs="Arial"/>
                <w:sz w:val="24"/>
                <w:szCs w:val="24"/>
              </w:rPr>
              <w:t xml:space="preserve">Dealt with under the management accounts. </w:t>
            </w:r>
          </w:p>
          <w:p w:rsidR="00885E05" w:rsidRPr="00FE7A5A" w:rsidRDefault="00885E05" w:rsidP="005B2893">
            <w:pPr>
              <w:spacing w:after="0" w:line="240" w:lineRule="auto"/>
              <w:ind w:right="-6"/>
              <w:rPr>
                <w:b/>
              </w:rPr>
            </w:pPr>
          </w:p>
        </w:tc>
      </w:tr>
      <w:tr w:rsidR="00885E05" w:rsidTr="00885E05">
        <w:tc>
          <w:tcPr>
            <w:tcW w:w="1129" w:type="dxa"/>
            <w:tcBorders>
              <w:bottom w:val="single" w:sz="4" w:space="0" w:color="auto"/>
            </w:tcBorders>
          </w:tcPr>
          <w:p w:rsidR="00885E05" w:rsidRDefault="00885E05" w:rsidP="00885E05">
            <w:pPr>
              <w:rPr>
                <w:rFonts w:ascii="Arial" w:hAnsi="Arial" w:cs="Arial"/>
                <w:b/>
                <w:bCs/>
                <w:sz w:val="24"/>
                <w:szCs w:val="24"/>
              </w:rPr>
            </w:pPr>
            <w:r>
              <w:rPr>
                <w:rFonts w:ascii="Arial" w:hAnsi="Arial" w:cs="Arial"/>
                <w:b/>
                <w:bCs/>
                <w:sz w:val="24"/>
                <w:szCs w:val="24"/>
              </w:rPr>
              <w:t>12</w:t>
            </w:r>
            <w:r w:rsidRPr="00F86A43">
              <w:rPr>
                <w:rFonts w:ascii="Arial" w:hAnsi="Arial" w:cs="Arial"/>
                <w:b/>
                <w:sz w:val="24"/>
                <w:szCs w:val="24"/>
                <w:u w:val="single"/>
              </w:rPr>
              <w:t>FR&amp;C/</w:t>
            </w:r>
            <w:r>
              <w:rPr>
                <w:rFonts w:ascii="Arial" w:hAnsi="Arial" w:cs="Arial"/>
                <w:b/>
                <w:sz w:val="24"/>
                <w:szCs w:val="24"/>
                <w:u w:val="single"/>
              </w:rPr>
              <w:t>29/11/25</w:t>
            </w:r>
          </w:p>
        </w:tc>
        <w:tc>
          <w:tcPr>
            <w:tcW w:w="8604" w:type="dxa"/>
            <w:tcBorders>
              <w:bottom w:val="single" w:sz="4" w:space="0" w:color="auto"/>
            </w:tcBorders>
          </w:tcPr>
          <w:p w:rsidR="00885E05" w:rsidRDefault="00885E05" w:rsidP="00A33765">
            <w:pPr>
              <w:spacing w:after="0" w:line="240" w:lineRule="auto"/>
              <w:ind w:right="-6"/>
              <w:rPr>
                <w:rFonts w:ascii="Arial" w:hAnsi="Arial" w:cs="Arial"/>
                <w:b/>
                <w:sz w:val="24"/>
                <w:szCs w:val="24"/>
              </w:rPr>
            </w:pPr>
            <w:r>
              <w:rPr>
                <w:rFonts w:ascii="Arial" w:hAnsi="Arial" w:cs="Arial"/>
                <w:b/>
                <w:sz w:val="24"/>
                <w:szCs w:val="24"/>
              </w:rPr>
              <w:t xml:space="preserve">MATTERS TO BE RFERRED TO ANY OTHER COMMITTEE? </w:t>
            </w:r>
          </w:p>
          <w:p w:rsidR="00885E05" w:rsidRDefault="00885E05" w:rsidP="00A33765">
            <w:pPr>
              <w:spacing w:after="0" w:line="240" w:lineRule="auto"/>
              <w:ind w:right="-6"/>
              <w:rPr>
                <w:rFonts w:ascii="Arial" w:hAnsi="Arial" w:cs="Arial"/>
                <w:b/>
                <w:sz w:val="24"/>
                <w:szCs w:val="24"/>
              </w:rPr>
            </w:pPr>
          </w:p>
          <w:p w:rsidR="00885E05" w:rsidRDefault="00885E05" w:rsidP="00885E05">
            <w:pPr>
              <w:spacing w:after="0" w:line="240" w:lineRule="auto"/>
              <w:ind w:right="-6"/>
              <w:rPr>
                <w:rFonts w:ascii="Arial" w:hAnsi="Arial" w:cs="Arial"/>
                <w:sz w:val="24"/>
                <w:szCs w:val="24"/>
              </w:rPr>
            </w:pPr>
            <w:r>
              <w:rPr>
                <w:rFonts w:ascii="Arial" w:hAnsi="Arial" w:cs="Arial"/>
                <w:sz w:val="24"/>
                <w:szCs w:val="24"/>
              </w:rPr>
              <w:t>There were no matters to refer to another committee.</w:t>
            </w:r>
          </w:p>
          <w:p w:rsidR="00885E05" w:rsidRPr="00113AE0" w:rsidRDefault="00885E05" w:rsidP="00885E05">
            <w:pPr>
              <w:spacing w:after="0" w:line="240" w:lineRule="auto"/>
              <w:ind w:right="-6"/>
              <w:rPr>
                <w:rFonts w:ascii="Arial" w:hAnsi="Arial" w:cs="Arial"/>
                <w:sz w:val="24"/>
                <w:szCs w:val="24"/>
              </w:rPr>
            </w:pPr>
          </w:p>
        </w:tc>
      </w:tr>
      <w:tr w:rsidR="00885E05" w:rsidTr="00885E05">
        <w:tc>
          <w:tcPr>
            <w:tcW w:w="1129" w:type="dxa"/>
            <w:tcBorders>
              <w:bottom w:val="single" w:sz="4" w:space="0" w:color="auto"/>
            </w:tcBorders>
            <w:shd w:val="clear" w:color="auto" w:fill="auto"/>
          </w:tcPr>
          <w:p w:rsidR="00885E05" w:rsidRDefault="00885E05" w:rsidP="005B2893">
            <w:pPr>
              <w:rPr>
                <w:rFonts w:ascii="Arial" w:hAnsi="Arial" w:cs="Arial"/>
                <w:b/>
                <w:bCs/>
                <w:sz w:val="24"/>
                <w:szCs w:val="24"/>
              </w:rPr>
            </w:pPr>
            <w:r>
              <w:rPr>
                <w:rFonts w:ascii="Arial" w:hAnsi="Arial" w:cs="Arial"/>
                <w:b/>
                <w:bCs/>
                <w:sz w:val="24"/>
                <w:szCs w:val="24"/>
              </w:rPr>
              <w:t>13</w:t>
            </w:r>
          </w:p>
          <w:p w:rsidR="00885E05" w:rsidRPr="00411C77" w:rsidRDefault="00885E05" w:rsidP="00885E05">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29/11/26</w:t>
            </w:r>
          </w:p>
        </w:tc>
        <w:tc>
          <w:tcPr>
            <w:tcW w:w="8604" w:type="dxa"/>
            <w:tcBorders>
              <w:bottom w:val="single" w:sz="4" w:space="0" w:color="auto"/>
            </w:tcBorders>
            <w:shd w:val="clear" w:color="auto" w:fill="auto"/>
          </w:tcPr>
          <w:p w:rsidR="00885E05" w:rsidRDefault="00885E05" w:rsidP="0056048B">
            <w:pPr>
              <w:rPr>
                <w:rFonts w:ascii="Arial" w:hAnsi="Arial" w:cs="Arial"/>
                <w:sz w:val="24"/>
                <w:szCs w:val="24"/>
              </w:rPr>
            </w:pPr>
            <w:r>
              <w:rPr>
                <w:rFonts w:ascii="Arial" w:hAnsi="Arial" w:cs="Arial"/>
                <w:sz w:val="24"/>
                <w:szCs w:val="24"/>
              </w:rPr>
              <w:t xml:space="preserve">Date and time of next meeting: </w:t>
            </w:r>
          </w:p>
          <w:p w:rsidR="00885E05" w:rsidRPr="0056048B" w:rsidRDefault="00885E05" w:rsidP="0036785E">
            <w:pPr>
              <w:rPr>
                <w:b/>
              </w:rPr>
            </w:pPr>
            <w:r>
              <w:rPr>
                <w:rFonts w:ascii="Arial" w:hAnsi="Arial" w:cs="Arial"/>
                <w:b/>
                <w:sz w:val="24"/>
                <w:szCs w:val="24"/>
              </w:rPr>
              <w:t>Wednesday 30</w:t>
            </w:r>
            <w:r w:rsidRPr="0036785E">
              <w:rPr>
                <w:rFonts w:ascii="Arial" w:hAnsi="Arial" w:cs="Arial"/>
                <w:b/>
                <w:sz w:val="24"/>
                <w:szCs w:val="24"/>
                <w:vertAlign w:val="superscript"/>
              </w:rPr>
              <w:t>th</w:t>
            </w:r>
            <w:r>
              <w:rPr>
                <w:rFonts w:ascii="Arial" w:hAnsi="Arial" w:cs="Arial"/>
                <w:b/>
                <w:sz w:val="24"/>
                <w:szCs w:val="24"/>
              </w:rPr>
              <w:t xml:space="preserve"> January </w:t>
            </w:r>
            <w:r w:rsidRPr="0056048B">
              <w:rPr>
                <w:rFonts w:ascii="Arial" w:hAnsi="Arial" w:cs="Arial"/>
                <w:b/>
                <w:sz w:val="24"/>
                <w:szCs w:val="24"/>
              </w:rPr>
              <w:t xml:space="preserve"> 10.30am </w:t>
            </w:r>
            <w:r>
              <w:rPr>
                <w:rFonts w:ascii="Arial" w:hAnsi="Arial" w:cs="Arial"/>
                <w:b/>
                <w:sz w:val="24"/>
                <w:szCs w:val="24"/>
              </w:rPr>
              <w:t xml:space="preserve">Knowsley </w:t>
            </w:r>
          </w:p>
        </w:tc>
      </w:tr>
    </w:tbl>
    <w:p w:rsidR="004D4F4D" w:rsidRDefault="004D4F4D" w:rsidP="004D4F4D"/>
    <w:p w:rsidR="004D4F4D" w:rsidRPr="00D20E7B" w:rsidRDefault="004D4F4D" w:rsidP="00CC25DE">
      <w:pPr>
        <w:pStyle w:val="BodyText"/>
        <w:rPr>
          <w:rFonts w:ascii="Arial" w:hAnsi="Arial" w:cs="Arial"/>
          <w:i/>
          <w:szCs w:val="24"/>
        </w:rPr>
      </w:pPr>
    </w:p>
    <w:p w:rsidR="00CC25DE" w:rsidRDefault="00CC25DE" w:rsidP="00E209B3">
      <w:pPr>
        <w:spacing w:after="0" w:line="240" w:lineRule="auto"/>
        <w:rPr>
          <w:rFonts w:ascii="Arial" w:hAnsi="Arial" w:cs="Arial"/>
          <w:sz w:val="24"/>
          <w:szCs w:val="24"/>
        </w:rPr>
      </w:pPr>
    </w:p>
    <w:p w:rsidR="00CC622D" w:rsidRDefault="00CC622D" w:rsidP="00CC195B">
      <w:pPr>
        <w:pStyle w:val="ListParagraph"/>
        <w:spacing w:after="0" w:line="240" w:lineRule="auto"/>
        <w:ind w:left="0"/>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C622D" w:rsidRDefault="00CC622D" w:rsidP="00CC195B">
      <w:pPr>
        <w:pStyle w:val="ListParagraph"/>
        <w:spacing w:after="0" w:line="240" w:lineRule="auto"/>
        <w:ind w:left="0"/>
        <w:rPr>
          <w:rFonts w:ascii="Arial" w:hAnsi="Arial" w:cs="Arial"/>
          <w:sz w:val="24"/>
          <w:szCs w:val="24"/>
        </w:rPr>
      </w:pPr>
    </w:p>
    <w:p w:rsidR="008627B1" w:rsidRDefault="008627B1" w:rsidP="001D5A3B">
      <w:pPr>
        <w:spacing w:after="0" w:line="240" w:lineRule="auto"/>
        <w:ind w:right="-6"/>
        <w:rPr>
          <w:rFonts w:ascii="Arial" w:hAnsi="Arial" w:cs="Arial"/>
          <w:sz w:val="24"/>
          <w:szCs w:val="24"/>
        </w:rPr>
      </w:pPr>
    </w:p>
    <w:sectPr w:rsidR="008627B1" w:rsidSect="00AD3A66">
      <w:type w:val="continuous"/>
      <w:pgSz w:w="11905" w:h="16837" w:code="9"/>
      <w:pgMar w:top="232" w:right="851" w:bottom="227" w:left="851" w:header="720" w:footer="720"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7B" w:rsidRDefault="0045347B" w:rsidP="00F81224">
      <w:pPr>
        <w:spacing w:after="0" w:line="240" w:lineRule="auto"/>
      </w:pPr>
      <w:r>
        <w:separator/>
      </w:r>
    </w:p>
  </w:endnote>
  <w:endnote w:type="continuationSeparator" w:id="0">
    <w:p w:rsidR="0045347B" w:rsidRDefault="0045347B" w:rsidP="00F8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7B" w:rsidRDefault="0045347B" w:rsidP="00F81224">
      <w:pPr>
        <w:spacing w:after="0" w:line="240" w:lineRule="auto"/>
      </w:pPr>
      <w:r>
        <w:separator/>
      </w:r>
    </w:p>
  </w:footnote>
  <w:footnote w:type="continuationSeparator" w:id="0">
    <w:p w:rsidR="0045347B" w:rsidRDefault="0045347B" w:rsidP="00F8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47"/>
    <w:multiLevelType w:val="multilevel"/>
    <w:tmpl w:val="59D47A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F2D74"/>
    <w:multiLevelType w:val="multilevel"/>
    <w:tmpl w:val="1D58F8D8"/>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8D2245"/>
    <w:multiLevelType w:val="hybridMultilevel"/>
    <w:tmpl w:val="C72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A89"/>
    <w:multiLevelType w:val="hybridMultilevel"/>
    <w:tmpl w:val="6D5602EA"/>
    <w:lvl w:ilvl="0" w:tplc="AC1E7106">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323A5"/>
    <w:multiLevelType w:val="hybridMultilevel"/>
    <w:tmpl w:val="6EEA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822D1"/>
    <w:multiLevelType w:val="multilevel"/>
    <w:tmpl w:val="C504A27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D970AC"/>
    <w:multiLevelType w:val="hybridMultilevel"/>
    <w:tmpl w:val="BE02DB86"/>
    <w:lvl w:ilvl="0" w:tplc="42B20BCA">
      <w:start w:val="9"/>
      <w:numFmt w:val="bullet"/>
      <w:lvlText w:val=""/>
      <w:lvlJc w:val="left"/>
      <w:pPr>
        <w:ind w:left="1080" w:hanging="360"/>
      </w:pPr>
      <w:rPr>
        <w:rFonts w:ascii="Symbol" w:eastAsiaTheme="minorHAnsi" w:hAnsi="Symbol" w:cs="Arial" w:hint="default"/>
        <w:b/>
        <w:i/>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616DE"/>
    <w:multiLevelType w:val="multilevel"/>
    <w:tmpl w:val="174E548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BC3951"/>
    <w:multiLevelType w:val="multilevel"/>
    <w:tmpl w:val="0116E12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3F36A6"/>
    <w:multiLevelType w:val="hybridMultilevel"/>
    <w:tmpl w:val="C91E1B0C"/>
    <w:lvl w:ilvl="0" w:tplc="CE88C388">
      <w:start w:val="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E7EA6"/>
    <w:multiLevelType w:val="hybridMultilevel"/>
    <w:tmpl w:val="826CF50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2F5FC2"/>
    <w:multiLevelType w:val="hybridMultilevel"/>
    <w:tmpl w:val="C868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A3C15"/>
    <w:multiLevelType w:val="multilevel"/>
    <w:tmpl w:val="6276C60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F681231"/>
    <w:multiLevelType w:val="hybridMultilevel"/>
    <w:tmpl w:val="0A3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10E7B"/>
    <w:multiLevelType w:val="hybridMultilevel"/>
    <w:tmpl w:val="89D07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4"/>
  </w:num>
  <w:num w:numId="6">
    <w:abstractNumId w:val="12"/>
  </w:num>
  <w:num w:numId="7">
    <w:abstractNumId w:val="5"/>
  </w:num>
  <w:num w:numId="8">
    <w:abstractNumId w:val="0"/>
  </w:num>
  <w:num w:numId="9">
    <w:abstractNumId w:val="8"/>
  </w:num>
  <w:num w:numId="10">
    <w:abstractNumId w:val="9"/>
  </w:num>
  <w:num w:numId="11">
    <w:abstractNumId w:val="1"/>
  </w:num>
  <w:num w:numId="12">
    <w:abstractNumId w:val="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D2"/>
    <w:rsid w:val="00001BF6"/>
    <w:rsid w:val="000137B2"/>
    <w:rsid w:val="000359A2"/>
    <w:rsid w:val="00037CB5"/>
    <w:rsid w:val="00043EF8"/>
    <w:rsid w:val="00060DB4"/>
    <w:rsid w:val="00065BC3"/>
    <w:rsid w:val="00076203"/>
    <w:rsid w:val="00094640"/>
    <w:rsid w:val="000C07CD"/>
    <w:rsid w:val="000C3D9C"/>
    <w:rsid w:val="000D0BEB"/>
    <w:rsid w:val="00100C03"/>
    <w:rsid w:val="00110AEE"/>
    <w:rsid w:val="00110BCD"/>
    <w:rsid w:val="00113AE0"/>
    <w:rsid w:val="00144FDD"/>
    <w:rsid w:val="00171E97"/>
    <w:rsid w:val="001B08CB"/>
    <w:rsid w:val="001D5A3B"/>
    <w:rsid w:val="002514F2"/>
    <w:rsid w:val="002907A2"/>
    <w:rsid w:val="00323374"/>
    <w:rsid w:val="00342FA2"/>
    <w:rsid w:val="003528BE"/>
    <w:rsid w:val="00356618"/>
    <w:rsid w:val="003602E1"/>
    <w:rsid w:val="0036785E"/>
    <w:rsid w:val="003716EF"/>
    <w:rsid w:val="00377962"/>
    <w:rsid w:val="0038799E"/>
    <w:rsid w:val="003B7558"/>
    <w:rsid w:val="003C12E9"/>
    <w:rsid w:val="003D17AB"/>
    <w:rsid w:val="003E1F92"/>
    <w:rsid w:val="003F6847"/>
    <w:rsid w:val="003F7818"/>
    <w:rsid w:val="00404FF4"/>
    <w:rsid w:val="00411C77"/>
    <w:rsid w:val="00426A97"/>
    <w:rsid w:val="00450D5D"/>
    <w:rsid w:val="0045347B"/>
    <w:rsid w:val="00467E97"/>
    <w:rsid w:val="0047225C"/>
    <w:rsid w:val="0047779F"/>
    <w:rsid w:val="00480C98"/>
    <w:rsid w:val="004825F3"/>
    <w:rsid w:val="004925DD"/>
    <w:rsid w:val="004C64EC"/>
    <w:rsid w:val="004D4F4D"/>
    <w:rsid w:val="00514BD0"/>
    <w:rsid w:val="00546D60"/>
    <w:rsid w:val="0056048B"/>
    <w:rsid w:val="00566DA8"/>
    <w:rsid w:val="005712B6"/>
    <w:rsid w:val="0057161C"/>
    <w:rsid w:val="0057197B"/>
    <w:rsid w:val="00577B78"/>
    <w:rsid w:val="005841D6"/>
    <w:rsid w:val="005B2893"/>
    <w:rsid w:val="005B3B7D"/>
    <w:rsid w:val="006119F3"/>
    <w:rsid w:val="0061430F"/>
    <w:rsid w:val="0061751F"/>
    <w:rsid w:val="00617E26"/>
    <w:rsid w:val="00635A31"/>
    <w:rsid w:val="00641E94"/>
    <w:rsid w:val="00673241"/>
    <w:rsid w:val="00673DAD"/>
    <w:rsid w:val="00687CBE"/>
    <w:rsid w:val="006A41BD"/>
    <w:rsid w:val="006A6085"/>
    <w:rsid w:val="006A7FF6"/>
    <w:rsid w:val="006B6852"/>
    <w:rsid w:val="006D327F"/>
    <w:rsid w:val="006E62AE"/>
    <w:rsid w:val="00705ACD"/>
    <w:rsid w:val="00712612"/>
    <w:rsid w:val="00726C20"/>
    <w:rsid w:val="00735073"/>
    <w:rsid w:val="00744F2E"/>
    <w:rsid w:val="00753C68"/>
    <w:rsid w:val="00794ACE"/>
    <w:rsid w:val="007A45B0"/>
    <w:rsid w:val="007A5BF4"/>
    <w:rsid w:val="007E3EAD"/>
    <w:rsid w:val="00803AD7"/>
    <w:rsid w:val="008054CC"/>
    <w:rsid w:val="008113F5"/>
    <w:rsid w:val="008202EB"/>
    <w:rsid w:val="008215B0"/>
    <w:rsid w:val="00834E74"/>
    <w:rsid w:val="008411BB"/>
    <w:rsid w:val="00861A04"/>
    <w:rsid w:val="008627B1"/>
    <w:rsid w:val="00872F15"/>
    <w:rsid w:val="00882247"/>
    <w:rsid w:val="00885E05"/>
    <w:rsid w:val="00895559"/>
    <w:rsid w:val="008A09BF"/>
    <w:rsid w:val="008C329C"/>
    <w:rsid w:val="008C4093"/>
    <w:rsid w:val="008C49BE"/>
    <w:rsid w:val="008D33E0"/>
    <w:rsid w:val="008E0DE1"/>
    <w:rsid w:val="008E1F7A"/>
    <w:rsid w:val="008E2F07"/>
    <w:rsid w:val="008E3611"/>
    <w:rsid w:val="008F65F7"/>
    <w:rsid w:val="008F7918"/>
    <w:rsid w:val="00924E1A"/>
    <w:rsid w:val="00942875"/>
    <w:rsid w:val="009501D7"/>
    <w:rsid w:val="00981FB7"/>
    <w:rsid w:val="009A5E66"/>
    <w:rsid w:val="009C647E"/>
    <w:rsid w:val="009E5216"/>
    <w:rsid w:val="00A218CC"/>
    <w:rsid w:val="00A33765"/>
    <w:rsid w:val="00A57884"/>
    <w:rsid w:val="00AB1B0C"/>
    <w:rsid w:val="00AC27ED"/>
    <w:rsid w:val="00AC476F"/>
    <w:rsid w:val="00AD3A66"/>
    <w:rsid w:val="00AE04CB"/>
    <w:rsid w:val="00AE1892"/>
    <w:rsid w:val="00B22A63"/>
    <w:rsid w:val="00B401BC"/>
    <w:rsid w:val="00B4217F"/>
    <w:rsid w:val="00B52CFF"/>
    <w:rsid w:val="00B557AB"/>
    <w:rsid w:val="00B7174C"/>
    <w:rsid w:val="00BA5353"/>
    <w:rsid w:val="00BB3098"/>
    <w:rsid w:val="00BB7328"/>
    <w:rsid w:val="00BC1D7C"/>
    <w:rsid w:val="00BF2561"/>
    <w:rsid w:val="00BF35C4"/>
    <w:rsid w:val="00BF361A"/>
    <w:rsid w:val="00BF7647"/>
    <w:rsid w:val="00C009AE"/>
    <w:rsid w:val="00C05B9C"/>
    <w:rsid w:val="00C22852"/>
    <w:rsid w:val="00C23A33"/>
    <w:rsid w:val="00C300F7"/>
    <w:rsid w:val="00C96D98"/>
    <w:rsid w:val="00CA5AC6"/>
    <w:rsid w:val="00CA6BED"/>
    <w:rsid w:val="00CB37F0"/>
    <w:rsid w:val="00CC195B"/>
    <w:rsid w:val="00CC25DE"/>
    <w:rsid w:val="00CC622D"/>
    <w:rsid w:val="00CE30A7"/>
    <w:rsid w:val="00CF7E44"/>
    <w:rsid w:val="00D13451"/>
    <w:rsid w:val="00D30AC4"/>
    <w:rsid w:val="00D474D5"/>
    <w:rsid w:val="00D55815"/>
    <w:rsid w:val="00D76802"/>
    <w:rsid w:val="00DA79E5"/>
    <w:rsid w:val="00DB2656"/>
    <w:rsid w:val="00DB3484"/>
    <w:rsid w:val="00DB3EED"/>
    <w:rsid w:val="00DE728F"/>
    <w:rsid w:val="00E209B3"/>
    <w:rsid w:val="00E25A65"/>
    <w:rsid w:val="00E37CBC"/>
    <w:rsid w:val="00E5775E"/>
    <w:rsid w:val="00EA1536"/>
    <w:rsid w:val="00EA3C0B"/>
    <w:rsid w:val="00EC1945"/>
    <w:rsid w:val="00EE514B"/>
    <w:rsid w:val="00EE68D3"/>
    <w:rsid w:val="00EF29D2"/>
    <w:rsid w:val="00EF7721"/>
    <w:rsid w:val="00F11AF6"/>
    <w:rsid w:val="00F12010"/>
    <w:rsid w:val="00F14576"/>
    <w:rsid w:val="00F14C44"/>
    <w:rsid w:val="00F4045E"/>
    <w:rsid w:val="00F4367F"/>
    <w:rsid w:val="00F45CA3"/>
    <w:rsid w:val="00F633C5"/>
    <w:rsid w:val="00F75DF9"/>
    <w:rsid w:val="00F81224"/>
    <w:rsid w:val="00F96B67"/>
    <w:rsid w:val="00FA3B63"/>
    <w:rsid w:val="00FA5932"/>
    <w:rsid w:val="00FB6333"/>
    <w:rsid w:val="00FE0984"/>
    <w:rsid w:val="00F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682D0817-8AA5-48A7-A5E1-3F6878D6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D2"/>
    <w:pPr>
      <w:spacing w:after="200" w:line="276" w:lineRule="auto"/>
    </w:pPr>
  </w:style>
  <w:style w:type="paragraph" w:styleId="Heading1">
    <w:name w:val="heading 1"/>
    <w:basedOn w:val="Normal"/>
    <w:next w:val="Normal"/>
    <w:link w:val="Heading1Char"/>
    <w:qFormat/>
    <w:rsid w:val="004D4F4D"/>
    <w:pPr>
      <w:keepNext/>
      <w:spacing w:after="0" w:line="240" w:lineRule="auto"/>
      <w:jc w:val="right"/>
      <w:outlineLvl w:val="0"/>
    </w:pPr>
    <w:rPr>
      <w:rFonts w:ascii="Arial Black" w:eastAsia="Times New Roman" w:hAnsi="Arial Black" w:cs="Arial"/>
      <w:sz w:val="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224"/>
  </w:style>
  <w:style w:type="paragraph" w:styleId="Footer">
    <w:name w:val="footer"/>
    <w:basedOn w:val="Normal"/>
    <w:link w:val="FooterChar"/>
    <w:uiPriority w:val="99"/>
    <w:unhideWhenUsed/>
    <w:rsid w:val="00F81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224"/>
  </w:style>
  <w:style w:type="paragraph" w:styleId="ListParagraph">
    <w:name w:val="List Paragraph"/>
    <w:basedOn w:val="Normal"/>
    <w:uiPriority w:val="34"/>
    <w:qFormat/>
    <w:rsid w:val="000359A2"/>
    <w:pPr>
      <w:ind w:left="720"/>
      <w:contextualSpacing/>
    </w:pPr>
  </w:style>
  <w:style w:type="table" w:styleId="TableGrid">
    <w:name w:val="Table Grid"/>
    <w:basedOn w:val="TableNormal"/>
    <w:uiPriority w:val="59"/>
    <w:rsid w:val="00F4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01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1D7"/>
    <w:rPr>
      <w:sz w:val="20"/>
      <w:szCs w:val="20"/>
    </w:rPr>
  </w:style>
  <w:style w:type="character" w:styleId="EndnoteReference">
    <w:name w:val="endnote reference"/>
    <w:basedOn w:val="DefaultParagraphFont"/>
    <w:uiPriority w:val="99"/>
    <w:semiHidden/>
    <w:unhideWhenUsed/>
    <w:rsid w:val="009501D7"/>
    <w:rPr>
      <w:vertAlign w:val="superscript"/>
    </w:rPr>
  </w:style>
  <w:style w:type="paragraph" w:styleId="BodyText">
    <w:name w:val="Body Text"/>
    <w:basedOn w:val="Normal"/>
    <w:link w:val="BodyTextChar"/>
    <w:semiHidden/>
    <w:unhideWhenUsed/>
    <w:rsid w:val="00CC25DE"/>
    <w:pPr>
      <w:spacing w:after="0" w:line="240" w:lineRule="auto"/>
    </w:pPr>
    <w:rPr>
      <w:rFonts w:ascii="Times New Roman" w:eastAsia="Times New Roman" w:hAnsi="Times New Roman" w:cs="Times New Roman"/>
      <w:b/>
      <w:bCs/>
      <w:sz w:val="24"/>
      <w:szCs w:val="20"/>
      <w:lang w:val="en-US"/>
    </w:rPr>
  </w:style>
  <w:style w:type="character" w:customStyle="1" w:styleId="BodyTextChar">
    <w:name w:val="Body Text Char"/>
    <w:basedOn w:val="DefaultParagraphFont"/>
    <w:link w:val="BodyText"/>
    <w:semiHidden/>
    <w:rsid w:val="00CC25DE"/>
    <w:rPr>
      <w:rFonts w:ascii="Times New Roman" w:eastAsia="Times New Roman" w:hAnsi="Times New Roman" w:cs="Times New Roman"/>
      <w:b/>
      <w:bCs/>
      <w:sz w:val="24"/>
      <w:szCs w:val="20"/>
      <w:lang w:val="en-US"/>
    </w:rPr>
  </w:style>
  <w:style w:type="paragraph" w:styleId="BodyText2">
    <w:name w:val="Body Text 2"/>
    <w:basedOn w:val="Normal"/>
    <w:link w:val="BodyText2Char"/>
    <w:uiPriority w:val="99"/>
    <w:unhideWhenUsed/>
    <w:rsid w:val="004D4F4D"/>
    <w:pPr>
      <w:spacing w:after="120" w:line="480" w:lineRule="auto"/>
    </w:pPr>
  </w:style>
  <w:style w:type="character" w:customStyle="1" w:styleId="BodyText2Char">
    <w:name w:val="Body Text 2 Char"/>
    <w:basedOn w:val="DefaultParagraphFont"/>
    <w:link w:val="BodyText2"/>
    <w:uiPriority w:val="99"/>
    <w:rsid w:val="004D4F4D"/>
  </w:style>
  <w:style w:type="character" w:customStyle="1" w:styleId="Heading1Char">
    <w:name w:val="Heading 1 Char"/>
    <w:basedOn w:val="DefaultParagraphFont"/>
    <w:link w:val="Heading1"/>
    <w:rsid w:val="004D4F4D"/>
    <w:rPr>
      <w:rFonts w:ascii="Arial Black" w:eastAsia="Times New Roman" w:hAnsi="Arial Black" w:cs="Arial"/>
      <w:sz w:val="80"/>
      <w:szCs w:val="24"/>
    </w:rPr>
  </w:style>
  <w:style w:type="paragraph" w:styleId="BalloonText">
    <w:name w:val="Balloon Text"/>
    <w:basedOn w:val="Normal"/>
    <w:link w:val="BalloonTextChar"/>
    <w:uiPriority w:val="99"/>
    <w:semiHidden/>
    <w:unhideWhenUsed/>
    <w:rsid w:val="0007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03"/>
    <w:rPr>
      <w:rFonts w:ascii="Segoe UI" w:hAnsi="Segoe UI" w:cs="Segoe UI"/>
      <w:sz w:val="18"/>
      <w:szCs w:val="18"/>
    </w:rPr>
  </w:style>
  <w:style w:type="paragraph" w:customStyle="1" w:styleId="Default">
    <w:name w:val="Default"/>
    <w:rsid w:val="00794ACE"/>
    <w:pPr>
      <w:autoSpaceDE w:val="0"/>
      <w:autoSpaceDN w:val="0"/>
      <w:adjustRightInd w:val="0"/>
      <w:spacing w:after="0" w:line="240" w:lineRule="auto"/>
    </w:pPr>
    <w:rPr>
      <w:rFonts w:ascii="Arial" w:hAnsi="Arial" w:cs="Arial"/>
      <w:color w:val="000000"/>
      <w:sz w:val="24"/>
      <w:szCs w:val="24"/>
      <w:lang w:val="en-US"/>
    </w:rPr>
  </w:style>
  <w:style w:type="paragraph" w:styleId="BodyTextIndent">
    <w:name w:val="Body Text Indent"/>
    <w:basedOn w:val="Normal"/>
    <w:link w:val="BodyTextIndentChar"/>
    <w:uiPriority w:val="99"/>
    <w:semiHidden/>
    <w:unhideWhenUsed/>
    <w:rsid w:val="00110BCD"/>
    <w:pPr>
      <w:spacing w:after="120"/>
      <w:ind w:left="283"/>
    </w:pPr>
  </w:style>
  <w:style w:type="character" w:customStyle="1" w:styleId="BodyTextIndentChar">
    <w:name w:val="Body Text Indent Char"/>
    <w:basedOn w:val="DefaultParagraphFont"/>
    <w:link w:val="BodyTextIndent"/>
    <w:uiPriority w:val="99"/>
    <w:semiHidden/>
    <w:rsid w:val="0011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374C-F6D4-46FC-AC7C-CEF56F99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Lorna Lloyd-Williams</cp:lastModifiedBy>
  <cp:revision>4</cp:revision>
  <cp:lastPrinted>2018-09-28T09:44:00Z</cp:lastPrinted>
  <dcterms:created xsi:type="dcterms:W3CDTF">2019-04-24T08:32:00Z</dcterms:created>
  <dcterms:modified xsi:type="dcterms:W3CDTF">2019-09-06T09:56:00Z</dcterms:modified>
</cp:coreProperties>
</file>